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D3" w:rsidRPr="00485B0B" w:rsidRDefault="00E304D3" w:rsidP="000F54C9">
      <w:pPr>
        <w:pStyle w:val="a9"/>
        <w:tabs>
          <w:tab w:val="left" w:pos="5954"/>
        </w:tabs>
        <w:spacing w:after="0"/>
        <w:ind w:left="5812"/>
        <w:jc w:val="both"/>
        <w:rPr>
          <w:sz w:val="28"/>
          <w:szCs w:val="28"/>
          <w:lang w:val="uk-UA"/>
        </w:rPr>
      </w:pPr>
      <w:r w:rsidRPr="00485B0B">
        <w:rPr>
          <w:sz w:val="28"/>
          <w:szCs w:val="28"/>
          <w:lang w:val="uk-UA"/>
        </w:rPr>
        <w:t xml:space="preserve">Додаток </w:t>
      </w:r>
      <w:r w:rsidR="00F23565">
        <w:rPr>
          <w:sz w:val="28"/>
          <w:szCs w:val="28"/>
          <w:lang w:val="uk-UA"/>
        </w:rPr>
        <w:t>1</w:t>
      </w:r>
    </w:p>
    <w:p w:rsidR="00E304D3" w:rsidRPr="00485B0B" w:rsidRDefault="00E304D3" w:rsidP="000F54C9">
      <w:pPr>
        <w:pStyle w:val="a9"/>
        <w:tabs>
          <w:tab w:val="left" w:pos="5954"/>
        </w:tabs>
        <w:spacing w:after="0"/>
        <w:ind w:left="5812"/>
        <w:jc w:val="both"/>
        <w:rPr>
          <w:sz w:val="28"/>
          <w:lang w:val="uk-UA"/>
        </w:rPr>
      </w:pPr>
      <w:r w:rsidRPr="00485B0B">
        <w:rPr>
          <w:sz w:val="28"/>
          <w:lang w:val="uk-UA"/>
        </w:rPr>
        <w:t xml:space="preserve">до </w:t>
      </w:r>
      <w:r w:rsidR="002E2FBF" w:rsidRPr="00485B0B">
        <w:rPr>
          <w:sz w:val="28"/>
          <w:lang w:val="uk-UA"/>
        </w:rPr>
        <w:t>листа</w:t>
      </w:r>
      <w:r w:rsidRPr="00485B0B">
        <w:rPr>
          <w:sz w:val="28"/>
          <w:lang w:val="uk-UA"/>
        </w:rPr>
        <w:t xml:space="preserve"> КЗ «КОІППО</w:t>
      </w:r>
    </w:p>
    <w:p w:rsidR="00E304D3" w:rsidRPr="00485B0B" w:rsidRDefault="00E304D3" w:rsidP="000F54C9">
      <w:pPr>
        <w:pStyle w:val="a9"/>
        <w:tabs>
          <w:tab w:val="left" w:pos="0"/>
          <w:tab w:val="left" w:pos="5954"/>
        </w:tabs>
        <w:spacing w:after="0"/>
        <w:ind w:left="5812"/>
        <w:rPr>
          <w:sz w:val="28"/>
          <w:lang w:val="uk-UA"/>
        </w:rPr>
      </w:pPr>
      <w:r w:rsidRPr="00485B0B">
        <w:rPr>
          <w:sz w:val="28"/>
          <w:lang w:val="uk-UA"/>
        </w:rPr>
        <w:t>імені Василя Сухомлинського»</w:t>
      </w:r>
    </w:p>
    <w:p w:rsidR="004E114A" w:rsidRPr="004859A3" w:rsidRDefault="005D1DFF" w:rsidP="000F54C9">
      <w:pPr>
        <w:tabs>
          <w:tab w:val="left" w:pos="5954"/>
        </w:tabs>
        <w:ind w:left="5812"/>
        <w:jc w:val="both"/>
        <w:rPr>
          <w:sz w:val="28"/>
          <w:szCs w:val="28"/>
          <w:lang w:val="uk-UA"/>
        </w:rPr>
      </w:pPr>
      <w:r w:rsidRPr="004859A3">
        <w:rPr>
          <w:sz w:val="28"/>
          <w:szCs w:val="28"/>
          <w:u w:val="single"/>
          <w:lang w:val="uk-UA"/>
        </w:rPr>
        <w:t>від 18.11.2015</w:t>
      </w:r>
      <w:r w:rsidR="004E114A" w:rsidRPr="004859A3">
        <w:rPr>
          <w:sz w:val="28"/>
          <w:szCs w:val="28"/>
        </w:rPr>
        <w:t xml:space="preserve"> № </w:t>
      </w:r>
      <w:r w:rsidRPr="004859A3">
        <w:rPr>
          <w:sz w:val="28"/>
          <w:szCs w:val="28"/>
          <w:u w:val="single"/>
          <w:lang w:val="uk-UA"/>
        </w:rPr>
        <w:t>669/01-11</w:t>
      </w:r>
    </w:p>
    <w:p w:rsidR="00EF1685" w:rsidRPr="00485B0B" w:rsidRDefault="00EF1685" w:rsidP="00F22148">
      <w:pPr>
        <w:jc w:val="center"/>
        <w:rPr>
          <w:b/>
          <w:caps/>
          <w:spacing w:val="-6"/>
          <w:sz w:val="28"/>
          <w:szCs w:val="28"/>
          <w:lang w:val="uk-UA"/>
        </w:rPr>
      </w:pPr>
    </w:p>
    <w:p w:rsidR="00EF1685" w:rsidRPr="00485B0B" w:rsidRDefault="00EF1685" w:rsidP="00F22148">
      <w:pPr>
        <w:jc w:val="center"/>
        <w:rPr>
          <w:b/>
          <w:spacing w:val="-6"/>
          <w:sz w:val="28"/>
          <w:szCs w:val="28"/>
          <w:lang w:val="uk-UA"/>
        </w:rPr>
      </w:pPr>
      <w:r w:rsidRPr="00485B0B">
        <w:rPr>
          <w:b/>
          <w:caps/>
          <w:spacing w:val="-6"/>
          <w:sz w:val="28"/>
          <w:szCs w:val="28"/>
          <w:lang w:val="uk-UA"/>
        </w:rPr>
        <w:t>Умови та Порядок</w:t>
      </w:r>
      <w:r w:rsidRPr="00485B0B">
        <w:rPr>
          <w:b/>
          <w:spacing w:val="-6"/>
          <w:sz w:val="28"/>
          <w:szCs w:val="28"/>
          <w:lang w:val="uk-UA"/>
        </w:rPr>
        <w:t xml:space="preserve"> </w:t>
      </w:r>
      <w:r w:rsidR="00BA5579" w:rsidRPr="00485B0B">
        <w:rPr>
          <w:b/>
          <w:spacing w:val="-6"/>
          <w:sz w:val="28"/>
          <w:szCs w:val="28"/>
          <w:lang w:val="uk-UA"/>
        </w:rPr>
        <w:t xml:space="preserve"> ПРОВЕДЕННЯ </w:t>
      </w:r>
    </w:p>
    <w:p w:rsidR="00BA5579" w:rsidRPr="00485B0B" w:rsidRDefault="00CA1E32" w:rsidP="00F22148">
      <w:pPr>
        <w:jc w:val="center"/>
        <w:rPr>
          <w:b/>
          <w:spacing w:val="-6"/>
          <w:sz w:val="28"/>
          <w:szCs w:val="28"/>
          <w:lang w:val="uk-UA"/>
        </w:rPr>
      </w:pPr>
      <w:r>
        <w:rPr>
          <w:b/>
          <w:caps/>
          <w:sz w:val="28"/>
          <w:lang w:val="uk-UA"/>
        </w:rPr>
        <w:t>ІІ</w:t>
      </w:r>
      <w:r w:rsidR="00BA5579" w:rsidRPr="00485B0B">
        <w:rPr>
          <w:b/>
          <w:caps/>
          <w:sz w:val="28"/>
          <w:lang w:val="uk-UA"/>
        </w:rPr>
        <w:t xml:space="preserve"> (обласного) туру</w:t>
      </w:r>
    </w:p>
    <w:p w:rsidR="00BA5579" w:rsidRPr="00485B0B" w:rsidRDefault="00BA5579" w:rsidP="00F22148">
      <w:pPr>
        <w:jc w:val="center"/>
        <w:rPr>
          <w:b/>
          <w:spacing w:val="-6"/>
          <w:sz w:val="28"/>
          <w:szCs w:val="28"/>
          <w:lang w:val="uk-UA"/>
        </w:rPr>
      </w:pPr>
      <w:r w:rsidRPr="00485B0B">
        <w:rPr>
          <w:b/>
          <w:spacing w:val="-6"/>
          <w:sz w:val="28"/>
          <w:szCs w:val="28"/>
          <w:lang w:val="uk-UA"/>
        </w:rPr>
        <w:t>ВСЕУКРАЇНСЬКОГО КОНКУРСУ «УЧИТЕЛЬ РОКУ - 201</w:t>
      </w:r>
      <w:r w:rsidR="00CA1E32">
        <w:rPr>
          <w:b/>
          <w:spacing w:val="-6"/>
          <w:sz w:val="28"/>
          <w:szCs w:val="28"/>
          <w:lang w:val="uk-UA"/>
        </w:rPr>
        <w:t>6</w:t>
      </w:r>
      <w:r w:rsidRPr="00485B0B">
        <w:rPr>
          <w:b/>
          <w:spacing w:val="-6"/>
          <w:sz w:val="28"/>
          <w:szCs w:val="28"/>
          <w:lang w:val="uk-UA"/>
        </w:rPr>
        <w:t>»</w:t>
      </w:r>
    </w:p>
    <w:p w:rsidR="00EF1685" w:rsidRPr="00485B0B" w:rsidRDefault="00EF1685" w:rsidP="00F22148">
      <w:pPr>
        <w:ind w:firstLine="737"/>
        <w:jc w:val="both"/>
        <w:rPr>
          <w:sz w:val="28"/>
          <w:szCs w:val="28"/>
          <w:lang w:val="uk-UA"/>
        </w:rPr>
      </w:pPr>
      <w:r w:rsidRPr="00485B0B">
        <w:rPr>
          <w:sz w:val="28"/>
          <w:szCs w:val="28"/>
          <w:lang w:val="uk-UA"/>
        </w:rPr>
        <w:t>Всеукраїнський конкурс «Учитель року – 201</w:t>
      </w:r>
      <w:r w:rsidR="002F1314">
        <w:rPr>
          <w:sz w:val="28"/>
          <w:szCs w:val="28"/>
          <w:lang w:val="uk-UA"/>
        </w:rPr>
        <w:t>6</w:t>
      </w:r>
      <w:r w:rsidRPr="00485B0B">
        <w:rPr>
          <w:sz w:val="28"/>
          <w:szCs w:val="28"/>
          <w:lang w:val="uk-UA"/>
        </w:rPr>
        <w:t xml:space="preserve">» (далі – Конкурс) проводиться </w:t>
      </w:r>
      <w:r w:rsidR="002F1314">
        <w:rPr>
          <w:sz w:val="28"/>
          <w:szCs w:val="28"/>
          <w:lang w:val="uk-UA"/>
        </w:rPr>
        <w:t>н</w:t>
      </w:r>
      <w:r w:rsidR="002F1314" w:rsidRPr="0079402B">
        <w:rPr>
          <w:sz w:val="28"/>
          <w:szCs w:val="28"/>
        </w:rPr>
        <w:t>а виконання Указу Президента України від 29.06.1995 року № 489 «Про всеукраїнський конкурс «Учитель року», наказу Міністерства освіти і науки України від 24.09.2015 року № 969 «Про проведення всеукраїнського конкурсу «Учитель року – 2016»,</w:t>
      </w:r>
      <w:r w:rsidR="002F1314">
        <w:rPr>
          <w:sz w:val="28"/>
          <w:szCs w:val="28"/>
        </w:rPr>
        <w:t xml:space="preserve"> </w:t>
      </w:r>
      <w:r w:rsidR="002F1314" w:rsidRPr="0079402B">
        <w:rPr>
          <w:sz w:val="28"/>
          <w:szCs w:val="28"/>
        </w:rPr>
        <w:t>відповідно до Положення про всеукраїнський конкурс «Учитель року», затвердженого постановою Кабінету Міністрів України від 11.08.1995 року № 638, листа Міністерства освіти і науки України від 11.11.2015</w:t>
      </w:r>
      <w:r w:rsidR="002F1314">
        <w:rPr>
          <w:sz w:val="28"/>
          <w:szCs w:val="28"/>
          <w:lang w:val="uk-UA"/>
        </w:rPr>
        <w:t> </w:t>
      </w:r>
      <w:r w:rsidR="002F1314" w:rsidRPr="0079402B">
        <w:rPr>
          <w:sz w:val="28"/>
          <w:szCs w:val="28"/>
        </w:rPr>
        <w:t>року № 1/9-540 «Про всеукраїнський конкурс «Учитель року – 2016»</w:t>
      </w:r>
      <w:r w:rsidRPr="00485B0B">
        <w:rPr>
          <w:sz w:val="28"/>
          <w:szCs w:val="28"/>
          <w:lang w:val="uk-UA"/>
        </w:rPr>
        <w:t xml:space="preserve"> у таких номінаціях: «</w:t>
      </w:r>
      <w:r w:rsidR="002F1314">
        <w:rPr>
          <w:sz w:val="28"/>
          <w:szCs w:val="28"/>
          <w:lang w:val="uk-UA"/>
        </w:rPr>
        <w:t>Англійська мова</w:t>
      </w:r>
      <w:r w:rsidRPr="00485B0B">
        <w:rPr>
          <w:sz w:val="28"/>
          <w:szCs w:val="28"/>
          <w:lang w:val="uk-UA"/>
        </w:rPr>
        <w:t>», «</w:t>
      </w:r>
      <w:r w:rsidR="002F1314">
        <w:rPr>
          <w:sz w:val="28"/>
          <w:szCs w:val="28"/>
          <w:lang w:val="uk-UA"/>
        </w:rPr>
        <w:t>Захист Вітчизни</w:t>
      </w:r>
      <w:r w:rsidRPr="00485B0B">
        <w:rPr>
          <w:sz w:val="28"/>
          <w:szCs w:val="28"/>
          <w:lang w:val="uk-UA"/>
        </w:rPr>
        <w:t>», «</w:t>
      </w:r>
      <w:r w:rsidR="002F1314">
        <w:rPr>
          <w:sz w:val="28"/>
          <w:szCs w:val="28"/>
          <w:lang w:val="uk-UA"/>
        </w:rPr>
        <w:t>Історія</w:t>
      </w:r>
      <w:r w:rsidRPr="00485B0B">
        <w:rPr>
          <w:sz w:val="28"/>
          <w:szCs w:val="28"/>
          <w:lang w:val="uk-UA"/>
        </w:rPr>
        <w:t>», «</w:t>
      </w:r>
      <w:r w:rsidR="002F1314">
        <w:rPr>
          <w:sz w:val="28"/>
          <w:szCs w:val="28"/>
          <w:lang w:val="uk-UA"/>
        </w:rPr>
        <w:t>Математика</w:t>
      </w:r>
      <w:r w:rsidRPr="00485B0B">
        <w:rPr>
          <w:sz w:val="28"/>
          <w:szCs w:val="28"/>
          <w:lang w:val="uk-UA"/>
        </w:rPr>
        <w:t>».</w:t>
      </w:r>
    </w:p>
    <w:p w:rsidR="00EF1685" w:rsidRPr="00485B0B" w:rsidRDefault="00EF1685" w:rsidP="00F22148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 w:rsidRPr="00485B0B">
        <w:rPr>
          <w:color w:val="000000"/>
          <w:sz w:val="28"/>
          <w:szCs w:val="28"/>
          <w:lang w:val="uk-UA"/>
        </w:rPr>
        <w:t xml:space="preserve">У </w:t>
      </w:r>
      <w:r w:rsidR="002F1314">
        <w:rPr>
          <w:color w:val="000000"/>
          <w:sz w:val="28"/>
          <w:szCs w:val="28"/>
          <w:lang w:val="uk-UA"/>
        </w:rPr>
        <w:t>ІІ </w:t>
      </w:r>
      <w:r w:rsidRPr="00485B0B">
        <w:rPr>
          <w:color w:val="000000"/>
          <w:sz w:val="28"/>
          <w:szCs w:val="28"/>
          <w:lang w:val="uk-UA"/>
        </w:rPr>
        <w:t xml:space="preserve">(обласному) турі Конкурсу беруть участь переможці </w:t>
      </w:r>
      <w:r w:rsidR="002F1314">
        <w:rPr>
          <w:color w:val="000000"/>
          <w:sz w:val="28"/>
          <w:szCs w:val="28"/>
          <w:lang w:val="uk-UA"/>
        </w:rPr>
        <w:t>І </w:t>
      </w:r>
      <w:r w:rsidRPr="00485B0B">
        <w:rPr>
          <w:color w:val="000000"/>
          <w:sz w:val="28"/>
          <w:szCs w:val="28"/>
          <w:lang w:val="uk-UA"/>
        </w:rPr>
        <w:t>(районного, міського) туру</w:t>
      </w:r>
      <w:r w:rsidR="000130DC">
        <w:rPr>
          <w:color w:val="000000"/>
          <w:sz w:val="28"/>
          <w:szCs w:val="28"/>
          <w:lang w:val="uk-UA"/>
        </w:rPr>
        <w:t xml:space="preserve"> та вчителі закладів</w:t>
      </w:r>
      <w:r w:rsidR="00B53592" w:rsidRPr="00B53592">
        <w:rPr>
          <w:color w:val="000000"/>
          <w:sz w:val="28"/>
          <w:szCs w:val="28"/>
          <w:lang w:val="uk-UA"/>
        </w:rPr>
        <w:t xml:space="preserve"> </w:t>
      </w:r>
      <w:r w:rsidR="00B53592">
        <w:rPr>
          <w:color w:val="000000"/>
          <w:sz w:val="28"/>
          <w:szCs w:val="28"/>
          <w:lang w:val="uk-UA"/>
        </w:rPr>
        <w:t>освіти</w:t>
      </w:r>
      <w:r w:rsidR="000130DC">
        <w:rPr>
          <w:color w:val="000000"/>
          <w:sz w:val="28"/>
          <w:szCs w:val="28"/>
          <w:lang w:val="uk-UA"/>
        </w:rPr>
        <w:t xml:space="preserve"> обласного підпорядкування</w:t>
      </w:r>
      <w:r w:rsidRPr="00485B0B">
        <w:rPr>
          <w:color w:val="000000"/>
          <w:sz w:val="28"/>
          <w:szCs w:val="28"/>
          <w:lang w:val="uk-UA"/>
        </w:rPr>
        <w:t xml:space="preserve"> – громадяни України, педагогічні працівники загальноосвітніх навчальних закладів за основним місцем роботи.</w:t>
      </w:r>
    </w:p>
    <w:p w:rsidR="002F5EB0" w:rsidRDefault="002F5EB0" w:rsidP="00F22148">
      <w:pPr>
        <w:ind w:firstLine="709"/>
        <w:jc w:val="both"/>
        <w:rPr>
          <w:sz w:val="28"/>
          <w:szCs w:val="28"/>
          <w:lang w:val="uk-UA"/>
        </w:rPr>
      </w:pPr>
    </w:p>
    <w:p w:rsidR="005D53BD" w:rsidRPr="00485B0B" w:rsidRDefault="005D53BD" w:rsidP="00F22148">
      <w:pPr>
        <w:ind w:firstLine="709"/>
        <w:jc w:val="both"/>
        <w:rPr>
          <w:sz w:val="28"/>
          <w:szCs w:val="28"/>
          <w:lang w:val="uk-UA"/>
        </w:rPr>
      </w:pPr>
      <w:r w:rsidRPr="00485B0B">
        <w:rPr>
          <w:sz w:val="28"/>
          <w:szCs w:val="28"/>
          <w:lang w:val="uk-UA"/>
        </w:rPr>
        <w:t xml:space="preserve">Матеріали переможця </w:t>
      </w:r>
      <w:r w:rsidR="000F54C9">
        <w:rPr>
          <w:sz w:val="28"/>
          <w:szCs w:val="28"/>
          <w:lang w:val="uk-UA"/>
        </w:rPr>
        <w:t>І </w:t>
      </w:r>
      <w:r w:rsidRPr="00485B0B">
        <w:rPr>
          <w:sz w:val="28"/>
          <w:szCs w:val="28"/>
          <w:lang w:val="uk-UA"/>
        </w:rPr>
        <w:t>(районного, міського) туру в кожній із номінацій надсилаються</w:t>
      </w:r>
      <w:r w:rsidR="00285951">
        <w:rPr>
          <w:sz w:val="28"/>
          <w:szCs w:val="28"/>
          <w:lang w:val="uk-UA"/>
        </w:rPr>
        <w:t xml:space="preserve"> </w:t>
      </w:r>
      <w:r w:rsidR="00285951" w:rsidRPr="00285951">
        <w:rPr>
          <w:b/>
          <w:i/>
          <w:sz w:val="28"/>
          <w:szCs w:val="28"/>
          <w:lang w:val="uk-UA"/>
        </w:rPr>
        <w:t>у паперовому вигляді</w:t>
      </w:r>
      <w:r w:rsidRPr="00485B0B">
        <w:rPr>
          <w:sz w:val="28"/>
          <w:szCs w:val="28"/>
          <w:lang w:val="uk-UA"/>
        </w:rPr>
        <w:t xml:space="preserve"> відділами, управліннями освіти районних державних адміністрацій, міських рад</w:t>
      </w:r>
      <w:r w:rsidR="000F54C9">
        <w:rPr>
          <w:sz w:val="28"/>
          <w:szCs w:val="28"/>
          <w:lang w:val="uk-UA"/>
        </w:rPr>
        <w:t xml:space="preserve"> (матеріали учителів закладів обласного підпорядкування – адміністрацією закладу)</w:t>
      </w:r>
      <w:r w:rsidRPr="00485B0B">
        <w:rPr>
          <w:sz w:val="28"/>
          <w:szCs w:val="28"/>
          <w:lang w:val="uk-UA"/>
        </w:rPr>
        <w:t xml:space="preserve"> на адресу комунального закладу «Кіровоградський обласний інститут післядипломної педагогічної освіти імені Василя Сухомлинського» до </w:t>
      </w:r>
      <w:r w:rsidR="000F54C9">
        <w:rPr>
          <w:sz w:val="28"/>
          <w:szCs w:val="28"/>
          <w:lang w:val="uk-UA"/>
        </w:rPr>
        <w:t>21</w:t>
      </w:r>
      <w:r w:rsidRPr="00485B0B">
        <w:rPr>
          <w:sz w:val="28"/>
          <w:szCs w:val="28"/>
          <w:lang w:val="uk-UA"/>
        </w:rPr>
        <w:t xml:space="preserve"> грудня 201</w:t>
      </w:r>
      <w:r w:rsidR="000F54C9">
        <w:rPr>
          <w:sz w:val="28"/>
          <w:szCs w:val="28"/>
          <w:lang w:val="uk-UA"/>
        </w:rPr>
        <w:t>5</w:t>
      </w:r>
      <w:r w:rsidRPr="00485B0B">
        <w:rPr>
          <w:sz w:val="28"/>
          <w:szCs w:val="28"/>
          <w:lang w:val="uk-UA"/>
        </w:rPr>
        <w:t xml:space="preserve"> року</w:t>
      </w:r>
      <w:r w:rsidR="00285951">
        <w:rPr>
          <w:sz w:val="28"/>
          <w:szCs w:val="28"/>
          <w:lang w:val="uk-UA"/>
        </w:rPr>
        <w:t xml:space="preserve"> для участі у </w:t>
      </w:r>
      <w:r w:rsidR="000F54C9">
        <w:rPr>
          <w:sz w:val="28"/>
          <w:szCs w:val="28"/>
          <w:lang w:val="uk-UA"/>
        </w:rPr>
        <w:t>ІІ </w:t>
      </w:r>
      <w:r w:rsidR="00285951">
        <w:rPr>
          <w:sz w:val="28"/>
          <w:szCs w:val="28"/>
          <w:lang w:val="uk-UA"/>
        </w:rPr>
        <w:t>(обласному) турі Конкурсу</w:t>
      </w:r>
      <w:r w:rsidRPr="00485B0B">
        <w:rPr>
          <w:sz w:val="28"/>
          <w:szCs w:val="28"/>
          <w:lang w:val="uk-UA"/>
        </w:rPr>
        <w:t>.</w:t>
      </w:r>
    </w:p>
    <w:p w:rsidR="00622743" w:rsidRPr="00485B0B" w:rsidRDefault="00622743" w:rsidP="00F22148">
      <w:pPr>
        <w:tabs>
          <w:tab w:val="num" w:pos="0"/>
        </w:tabs>
        <w:ind w:firstLine="737"/>
        <w:jc w:val="both"/>
        <w:rPr>
          <w:sz w:val="28"/>
          <w:szCs w:val="28"/>
          <w:lang w:val="uk-UA"/>
        </w:rPr>
      </w:pPr>
      <w:r w:rsidRPr="00485B0B">
        <w:rPr>
          <w:i/>
          <w:sz w:val="28"/>
          <w:szCs w:val="28"/>
          <w:lang w:val="uk-UA"/>
        </w:rPr>
        <w:t xml:space="preserve">Примітка. </w:t>
      </w:r>
      <w:r w:rsidRPr="00485B0B">
        <w:rPr>
          <w:sz w:val="28"/>
          <w:szCs w:val="28"/>
          <w:lang w:val="uk-UA"/>
        </w:rPr>
        <w:t xml:space="preserve">До матеріалів переможця </w:t>
      </w:r>
      <w:r w:rsidR="000F54C9">
        <w:rPr>
          <w:sz w:val="28"/>
          <w:szCs w:val="28"/>
          <w:lang w:val="uk-UA"/>
        </w:rPr>
        <w:t>І </w:t>
      </w:r>
      <w:r w:rsidRPr="00485B0B">
        <w:rPr>
          <w:sz w:val="28"/>
          <w:szCs w:val="28"/>
          <w:lang w:val="uk-UA"/>
        </w:rPr>
        <w:t xml:space="preserve">(районного, міського) туру входять: </w:t>
      </w:r>
    </w:p>
    <w:p w:rsidR="000F54C9" w:rsidRPr="000F54C9" w:rsidRDefault="000F54C9" w:rsidP="000F54C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  <w:lang w:val="uk-UA"/>
        </w:rPr>
      </w:pPr>
      <w:r w:rsidRPr="000F54C9">
        <w:rPr>
          <w:color w:val="000000"/>
          <w:sz w:val="28"/>
          <w:szCs w:val="28"/>
          <w:lang w:val="uk-UA"/>
        </w:rPr>
        <w:t>1. Особиста заява на ім’я голови оргкомітету ІІ (обласного) туру про участь у Конкурсі (написана власноруч).</w:t>
      </w:r>
    </w:p>
    <w:p w:rsidR="000F54C9" w:rsidRPr="000F54C9" w:rsidRDefault="000F54C9" w:rsidP="000F54C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  <w:lang w:val="uk-UA"/>
        </w:rPr>
      </w:pPr>
      <w:r w:rsidRPr="000F54C9">
        <w:rPr>
          <w:color w:val="000000"/>
          <w:sz w:val="28"/>
          <w:szCs w:val="28"/>
          <w:lang w:val="uk-UA"/>
        </w:rPr>
        <w:t>2. Висновок міського (районного) методичного об’єднання про педагогічну та методичну діяльність конкурсанта (обсяг – до 2 сторінок), підписана керівником методичного об’єднання та начальником відділу, управління освіти районної державної адміністрації, міської ради.</w:t>
      </w:r>
    </w:p>
    <w:p w:rsidR="000F54C9" w:rsidRPr="000F54C9" w:rsidRDefault="000F54C9" w:rsidP="000F54C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  <w:lang w:val="uk-UA"/>
        </w:rPr>
      </w:pPr>
      <w:r w:rsidRPr="000F54C9">
        <w:rPr>
          <w:color w:val="000000"/>
          <w:sz w:val="28"/>
          <w:szCs w:val="28"/>
          <w:lang w:val="uk-UA"/>
        </w:rPr>
        <w:t xml:space="preserve">3. Анкета учасника Конкурсу (з особистим підписом) встановленого зразка. </w:t>
      </w:r>
    </w:p>
    <w:p w:rsidR="000F54C9" w:rsidRPr="000F54C9" w:rsidRDefault="000F54C9" w:rsidP="000F54C9">
      <w:pPr>
        <w:tabs>
          <w:tab w:val="num" w:pos="737"/>
        </w:tabs>
        <w:ind w:firstLine="737"/>
        <w:jc w:val="both"/>
        <w:rPr>
          <w:color w:val="000000"/>
          <w:sz w:val="28"/>
          <w:szCs w:val="28"/>
          <w:lang w:val="uk-UA"/>
        </w:rPr>
      </w:pPr>
      <w:r w:rsidRPr="000F54C9">
        <w:rPr>
          <w:color w:val="000000"/>
          <w:sz w:val="28"/>
          <w:szCs w:val="28"/>
          <w:lang w:val="uk-UA"/>
        </w:rPr>
        <w:t xml:space="preserve">4. На електронну адресу комунального закладу «Кіровоградський обласний інститут післядипломної педагогічної освіти імені Василя Сухомлинського» </w:t>
      </w:r>
      <w:r w:rsidRPr="000F54C9">
        <w:rPr>
          <w:color w:val="000000"/>
          <w:sz w:val="28"/>
          <w:szCs w:val="28"/>
          <w:lang w:val="en-US"/>
        </w:rPr>
        <w:t>koippo</w:t>
      </w:r>
      <w:r w:rsidRPr="000F54C9">
        <w:rPr>
          <w:color w:val="000000"/>
          <w:sz w:val="28"/>
          <w:szCs w:val="28"/>
          <w:lang w:val="uk-UA"/>
        </w:rPr>
        <w:t>@ukr.net: інформаційну картку учасника Конкурсу; портретне фото</w:t>
      </w:r>
      <w:r w:rsidR="000047C4">
        <w:rPr>
          <w:color w:val="000000"/>
          <w:sz w:val="28"/>
          <w:szCs w:val="28"/>
          <w:lang w:val="uk-UA"/>
        </w:rPr>
        <w:t xml:space="preserve">, з текстом у полі </w:t>
      </w:r>
      <w:r w:rsidR="00B53592">
        <w:rPr>
          <w:color w:val="000000"/>
          <w:sz w:val="28"/>
          <w:szCs w:val="28"/>
          <w:lang w:val="uk-UA"/>
        </w:rPr>
        <w:t>«</w:t>
      </w:r>
      <w:r w:rsidR="000047C4">
        <w:rPr>
          <w:color w:val="000000"/>
          <w:sz w:val="28"/>
          <w:szCs w:val="28"/>
          <w:lang w:val="uk-UA"/>
        </w:rPr>
        <w:t>Тема</w:t>
      </w:r>
      <w:r w:rsidR="00B53592">
        <w:rPr>
          <w:color w:val="000000"/>
          <w:sz w:val="28"/>
          <w:szCs w:val="28"/>
          <w:lang w:val="uk-UA"/>
        </w:rPr>
        <w:t>»</w:t>
      </w:r>
      <w:r w:rsidR="000047C4">
        <w:rPr>
          <w:color w:val="000000"/>
          <w:sz w:val="28"/>
          <w:szCs w:val="28"/>
          <w:lang w:val="uk-UA"/>
        </w:rPr>
        <w:t xml:space="preserve"> – на конкурс «Учитель року»</w:t>
      </w:r>
      <w:r w:rsidRPr="000F54C9">
        <w:rPr>
          <w:color w:val="000000"/>
          <w:sz w:val="28"/>
          <w:szCs w:val="28"/>
          <w:lang w:val="uk-UA"/>
        </w:rPr>
        <w:t>.</w:t>
      </w:r>
    </w:p>
    <w:p w:rsidR="00BA4F81" w:rsidRPr="00B53592" w:rsidRDefault="00A6184A" w:rsidP="00F22148">
      <w:pPr>
        <w:pStyle w:val="af3"/>
        <w:spacing w:after="0" w:line="240" w:lineRule="auto"/>
        <w:ind w:left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5359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Зразки зазначених документів розміщені у додатку 2 </w:t>
      </w:r>
      <w:r w:rsidR="00B53592">
        <w:rPr>
          <w:rFonts w:ascii="Times New Roman" w:hAnsi="Times New Roman"/>
          <w:bCs/>
          <w:color w:val="000000"/>
          <w:spacing w:val="-1"/>
          <w:sz w:val="28"/>
          <w:szCs w:val="28"/>
        </w:rPr>
        <w:t>ць</w:t>
      </w:r>
      <w:r w:rsidRPr="00B53592">
        <w:rPr>
          <w:rFonts w:ascii="Times New Roman" w:hAnsi="Times New Roman"/>
          <w:bCs/>
          <w:color w:val="000000"/>
          <w:spacing w:val="-1"/>
          <w:sz w:val="28"/>
          <w:szCs w:val="28"/>
        </w:rPr>
        <w:t>ого документа.</w:t>
      </w:r>
    </w:p>
    <w:p w:rsidR="000F54C9" w:rsidRDefault="008177B4" w:rsidP="000F54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177B4">
        <w:rPr>
          <w:i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8.7pt;margin-top:-21.1pt;width:206.35pt;height:24.15pt;z-index:251660288" filled="f" stroked="f">
            <v:textbox>
              <w:txbxContent>
                <w:p w:rsidR="0055661F" w:rsidRPr="00484124" w:rsidRDefault="0055661F" w:rsidP="00484124">
                  <w:pPr>
                    <w:jc w:val="right"/>
                  </w:pPr>
                  <w:r w:rsidRPr="00484124">
                    <w:rPr>
                      <w:lang w:val="uk-UA"/>
                    </w:rPr>
                    <w:t>Продовження додатка</w:t>
                  </w:r>
                  <w:r>
                    <w:rPr>
                      <w:lang w:val="uk-UA"/>
                    </w:rPr>
                    <w:t xml:space="preserve"> 1</w:t>
                  </w:r>
                </w:p>
              </w:txbxContent>
            </v:textbox>
          </v:shape>
        </w:pict>
      </w:r>
      <w:r w:rsidR="00A6184A" w:rsidRPr="00485B0B">
        <w:rPr>
          <w:sz w:val="28"/>
          <w:szCs w:val="28"/>
          <w:lang w:val="uk-UA"/>
        </w:rPr>
        <w:t>Другий (обласний) тур проводиться на базі комунального закладу «Кіровоградський обласний інститут післядипломної педагогічної освіти імені Василя Сухомлинського» та загальноосвітніх навчальних закладів міста Кіровограда</w:t>
      </w:r>
      <w:r w:rsidR="000F54C9">
        <w:rPr>
          <w:color w:val="000000"/>
          <w:sz w:val="28"/>
          <w:szCs w:val="28"/>
          <w:lang w:val="uk-UA"/>
        </w:rPr>
        <w:t xml:space="preserve"> у два етапи: </w:t>
      </w:r>
    </w:p>
    <w:p w:rsidR="000F54C9" w:rsidRDefault="000F54C9" w:rsidP="000F54C9">
      <w:pPr>
        <w:ind w:firstLine="311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відбірковий – 23 грудня 2015 року; </w:t>
      </w:r>
    </w:p>
    <w:p w:rsidR="000F54C9" w:rsidRDefault="000F54C9" w:rsidP="000F54C9">
      <w:pPr>
        <w:ind w:firstLine="311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очний – 20-21 січня 2016 року.</w:t>
      </w:r>
    </w:p>
    <w:p w:rsidR="00484124" w:rsidRDefault="00484124" w:rsidP="000F54C9">
      <w:pPr>
        <w:ind w:firstLine="3119"/>
        <w:jc w:val="both"/>
        <w:rPr>
          <w:color w:val="000000"/>
          <w:sz w:val="28"/>
          <w:szCs w:val="28"/>
          <w:lang w:val="uk-UA"/>
        </w:rPr>
      </w:pPr>
    </w:p>
    <w:p w:rsidR="000F54C9" w:rsidRPr="00484124" w:rsidRDefault="00484124" w:rsidP="00484124">
      <w:pPr>
        <w:jc w:val="center"/>
        <w:rPr>
          <w:caps/>
          <w:sz w:val="28"/>
          <w:szCs w:val="28"/>
          <w:lang w:val="uk-UA"/>
        </w:rPr>
      </w:pPr>
      <w:r w:rsidRPr="00484124">
        <w:rPr>
          <w:caps/>
          <w:sz w:val="28"/>
          <w:szCs w:val="28"/>
          <w:lang w:val="uk-UA"/>
        </w:rPr>
        <w:t xml:space="preserve">Конкурсні випробування ІІ (обласного) туру всеукраїнського конкурсу «Учитель року </w:t>
      </w:r>
      <w:r>
        <w:rPr>
          <w:caps/>
          <w:sz w:val="28"/>
          <w:szCs w:val="28"/>
          <w:lang w:val="uk-UA"/>
        </w:rPr>
        <w:t>–</w:t>
      </w:r>
      <w:r w:rsidRPr="00484124">
        <w:rPr>
          <w:caps/>
          <w:sz w:val="28"/>
          <w:szCs w:val="28"/>
          <w:lang w:val="uk-UA"/>
        </w:rPr>
        <w:t xml:space="preserve"> 2016»</w:t>
      </w:r>
    </w:p>
    <w:p w:rsidR="007844E6" w:rsidRPr="00484124" w:rsidRDefault="000F54C9" w:rsidP="00484124">
      <w:pPr>
        <w:tabs>
          <w:tab w:val="num" w:pos="737"/>
        </w:tabs>
        <w:jc w:val="center"/>
        <w:rPr>
          <w:i/>
          <w:sz w:val="28"/>
          <w:szCs w:val="28"/>
          <w:lang w:val="uk-UA"/>
        </w:rPr>
      </w:pPr>
      <w:r w:rsidRPr="00484124">
        <w:rPr>
          <w:i/>
          <w:sz w:val="28"/>
          <w:szCs w:val="28"/>
          <w:lang w:val="uk-UA"/>
        </w:rPr>
        <w:t xml:space="preserve">Відбірковий </w:t>
      </w:r>
      <w:r w:rsidR="007844E6" w:rsidRPr="00484124">
        <w:rPr>
          <w:i/>
          <w:sz w:val="28"/>
          <w:szCs w:val="28"/>
          <w:lang w:val="uk-UA"/>
        </w:rPr>
        <w:t xml:space="preserve">етап </w:t>
      </w:r>
    </w:p>
    <w:p w:rsidR="00BA4F81" w:rsidRPr="00485B0B" w:rsidRDefault="00B53592" w:rsidP="00F22148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</w:t>
      </w:r>
      <w:r w:rsidR="007844E6">
        <w:rPr>
          <w:sz w:val="28"/>
          <w:szCs w:val="28"/>
          <w:lang w:val="uk-UA"/>
        </w:rPr>
        <w:t>й етап п</w:t>
      </w:r>
      <w:r w:rsidR="008742BE">
        <w:rPr>
          <w:sz w:val="28"/>
          <w:szCs w:val="28"/>
          <w:lang w:val="uk-UA"/>
        </w:rPr>
        <w:t xml:space="preserve">роводиться </w:t>
      </w:r>
      <w:r w:rsidR="008742BE" w:rsidRPr="00485B0B">
        <w:rPr>
          <w:sz w:val="28"/>
          <w:szCs w:val="28"/>
          <w:lang w:val="uk-UA"/>
        </w:rPr>
        <w:t>2</w:t>
      </w:r>
      <w:r w:rsidR="000F54C9">
        <w:rPr>
          <w:sz w:val="28"/>
          <w:szCs w:val="28"/>
          <w:lang w:val="uk-UA"/>
        </w:rPr>
        <w:t>3</w:t>
      </w:r>
      <w:r w:rsidR="008742BE" w:rsidRPr="00485B0B">
        <w:rPr>
          <w:sz w:val="28"/>
          <w:szCs w:val="28"/>
          <w:lang w:val="uk-UA"/>
        </w:rPr>
        <w:t xml:space="preserve"> грудня 201</w:t>
      </w:r>
      <w:r w:rsidR="000F54C9">
        <w:rPr>
          <w:sz w:val="28"/>
          <w:szCs w:val="28"/>
          <w:lang w:val="uk-UA"/>
        </w:rPr>
        <w:t>5</w:t>
      </w:r>
      <w:r w:rsidR="008742BE" w:rsidRPr="00485B0B">
        <w:rPr>
          <w:sz w:val="28"/>
          <w:szCs w:val="28"/>
          <w:lang w:val="uk-UA"/>
        </w:rPr>
        <w:t xml:space="preserve"> року</w:t>
      </w:r>
      <w:r w:rsidR="008742BE">
        <w:rPr>
          <w:sz w:val="28"/>
          <w:szCs w:val="28"/>
          <w:lang w:val="uk-UA"/>
        </w:rPr>
        <w:t xml:space="preserve"> на базі комунального</w:t>
      </w:r>
      <w:r w:rsidR="005A599D">
        <w:rPr>
          <w:sz w:val="28"/>
          <w:szCs w:val="28"/>
          <w:lang w:val="uk-UA"/>
        </w:rPr>
        <w:t xml:space="preserve"> закладу «Кіровоградський обласний інститут післядипломної педагогічної освіти імені Василя Сухомлинського»</w:t>
      </w:r>
      <w:r w:rsidR="000F54C9">
        <w:rPr>
          <w:sz w:val="28"/>
          <w:szCs w:val="28"/>
          <w:lang w:val="uk-UA"/>
        </w:rPr>
        <w:t xml:space="preserve"> в очній формі</w:t>
      </w:r>
      <w:r w:rsidR="007844E6">
        <w:rPr>
          <w:sz w:val="28"/>
          <w:szCs w:val="28"/>
          <w:lang w:val="uk-UA"/>
        </w:rPr>
        <w:t>.</w:t>
      </w:r>
    </w:p>
    <w:p w:rsidR="005D53BD" w:rsidRDefault="006048E7" w:rsidP="00A875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</w:t>
      </w:r>
      <w:r w:rsidR="0002606F">
        <w:rPr>
          <w:sz w:val="28"/>
          <w:szCs w:val="28"/>
          <w:lang w:val="uk-UA"/>
        </w:rPr>
        <w:t>етап</w:t>
      </w:r>
      <w:r>
        <w:rPr>
          <w:sz w:val="28"/>
          <w:szCs w:val="28"/>
          <w:lang w:val="uk-UA"/>
        </w:rPr>
        <w:t>у</w:t>
      </w:r>
      <w:r w:rsidR="0002606F">
        <w:rPr>
          <w:sz w:val="28"/>
          <w:szCs w:val="28"/>
          <w:lang w:val="uk-UA"/>
        </w:rPr>
        <w:t xml:space="preserve"> проводяться та оцінюються такі випробування:</w:t>
      </w:r>
    </w:p>
    <w:p w:rsidR="00A87500" w:rsidRPr="00A87500" w:rsidRDefault="00A87500" w:rsidP="00A87500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00">
        <w:rPr>
          <w:rFonts w:ascii="Times New Roman" w:hAnsi="Times New Roman" w:cs="Times New Roman"/>
          <w:sz w:val="28"/>
          <w:szCs w:val="28"/>
        </w:rPr>
        <w:t>Інтернет-ресурс учителя;</w:t>
      </w:r>
    </w:p>
    <w:p w:rsidR="00A87500" w:rsidRPr="00A87500" w:rsidRDefault="00A87500" w:rsidP="00A87500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00">
        <w:rPr>
          <w:rFonts w:ascii="Times New Roman" w:hAnsi="Times New Roman" w:cs="Times New Roman"/>
          <w:sz w:val="28"/>
          <w:szCs w:val="28"/>
        </w:rPr>
        <w:t>тестування з фахової майстерності (передбачає питання з фаху, психології, педагогіки та ускладнене завдання відповідно до навчального предмета);</w:t>
      </w:r>
    </w:p>
    <w:p w:rsidR="00A87500" w:rsidRPr="00A87500" w:rsidRDefault="00A87500" w:rsidP="00A87500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00">
        <w:rPr>
          <w:rFonts w:ascii="Times New Roman" w:hAnsi="Times New Roman" w:cs="Times New Roman"/>
          <w:sz w:val="28"/>
          <w:szCs w:val="28"/>
        </w:rPr>
        <w:t>майстер-клас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124" w:rsidRDefault="00484124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1E53CC" w:rsidRPr="001E53CC" w:rsidRDefault="001E53CC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 w:rsidR="00147018"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</w:t>
      </w:r>
      <w:r w:rsidR="0002606F" w:rsidRPr="001E53CC">
        <w:rPr>
          <w:b/>
          <w:i/>
          <w:sz w:val="28"/>
          <w:szCs w:val="28"/>
          <w:lang w:val="uk-UA"/>
        </w:rPr>
        <w:t>«</w:t>
      </w:r>
      <w:r w:rsidR="000F54C9">
        <w:rPr>
          <w:b/>
          <w:i/>
          <w:sz w:val="28"/>
          <w:szCs w:val="28"/>
          <w:lang w:val="uk-UA"/>
        </w:rPr>
        <w:t>І</w:t>
      </w:r>
      <w:r w:rsidR="00484124">
        <w:rPr>
          <w:b/>
          <w:i/>
          <w:sz w:val="28"/>
          <w:szCs w:val="28"/>
          <w:lang w:val="uk-UA"/>
        </w:rPr>
        <w:t>нтернет-</w:t>
      </w:r>
      <w:r w:rsidR="000F54C9">
        <w:rPr>
          <w:b/>
          <w:i/>
          <w:sz w:val="28"/>
          <w:szCs w:val="28"/>
          <w:lang w:val="uk-UA"/>
        </w:rPr>
        <w:t>ресурс</w:t>
      </w:r>
      <w:r w:rsidR="0002606F" w:rsidRPr="001E53CC">
        <w:rPr>
          <w:b/>
          <w:i/>
          <w:sz w:val="28"/>
          <w:szCs w:val="28"/>
        </w:rPr>
        <w:t xml:space="preserve"> учителя</w:t>
      </w:r>
      <w:r w:rsidR="0002606F" w:rsidRPr="001E53CC">
        <w:rPr>
          <w:b/>
          <w:i/>
          <w:sz w:val="28"/>
          <w:szCs w:val="28"/>
          <w:lang w:val="uk-UA"/>
        </w:rPr>
        <w:t>»</w:t>
      </w:r>
      <w:r w:rsidRPr="001E53CC">
        <w:rPr>
          <w:b/>
          <w:i/>
          <w:sz w:val="28"/>
          <w:szCs w:val="28"/>
          <w:lang w:val="uk-UA"/>
        </w:rPr>
        <w:t xml:space="preserve"> </w:t>
      </w:r>
    </w:p>
    <w:p w:rsidR="0002606F" w:rsidRPr="001E53CC" w:rsidRDefault="001E53CC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заочно)</w:t>
      </w:r>
    </w:p>
    <w:p w:rsidR="0002606F" w:rsidRDefault="0002606F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Конкурсу (переможці </w:t>
      </w:r>
      <w:r w:rsidR="003536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туру</w:t>
      </w:r>
      <w:r w:rsidR="003536EE">
        <w:rPr>
          <w:sz w:val="28"/>
          <w:szCs w:val="28"/>
          <w:lang w:val="uk-UA"/>
        </w:rPr>
        <w:t xml:space="preserve"> та учителі закладів </w:t>
      </w:r>
      <w:r w:rsidR="00B53592">
        <w:rPr>
          <w:sz w:val="28"/>
          <w:szCs w:val="28"/>
          <w:lang w:val="uk-UA"/>
        </w:rPr>
        <w:t xml:space="preserve">освіти </w:t>
      </w:r>
      <w:r w:rsidR="003536EE">
        <w:rPr>
          <w:sz w:val="28"/>
          <w:szCs w:val="28"/>
          <w:lang w:val="uk-UA"/>
        </w:rPr>
        <w:t>обласного підпорядкування</w:t>
      </w:r>
      <w:r>
        <w:rPr>
          <w:sz w:val="28"/>
          <w:szCs w:val="28"/>
          <w:lang w:val="uk-UA"/>
        </w:rPr>
        <w:t>) з 1</w:t>
      </w:r>
      <w:r w:rsidR="000047C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по 21 грудня 201</w:t>
      </w:r>
      <w:r w:rsidR="000047C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реєструються на</w:t>
      </w:r>
      <w:r w:rsidR="000047C4">
        <w:rPr>
          <w:sz w:val="28"/>
          <w:szCs w:val="28"/>
          <w:lang w:val="uk-UA"/>
        </w:rPr>
        <w:t xml:space="preserve"> </w:t>
      </w:r>
      <w:r w:rsidR="000047C4" w:rsidRPr="000047C4">
        <w:rPr>
          <w:sz w:val="28"/>
          <w:szCs w:val="28"/>
          <w:lang w:val="uk-UA"/>
        </w:rPr>
        <w:t>сайт</w:t>
      </w:r>
      <w:r w:rsidR="000047C4">
        <w:rPr>
          <w:sz w:val="28"/>
          <w:szCs w:val="28"/>
          <w:lang w:val="uk-UA"/>
        </w:rPr>
        <w:t>і</w:t>
      </w:r>
      <w:r w:rsidR="000047C4" w:rsidRPr="000047C4">
        <w:rPr>
          <w:sz w:val="28"/>
          <w:szCs w:val="28"/>
          <w:lang w:val="uk-UA"/>
        </w:rPr>
        <w:t xml:space="preserve"> комунального закладу «Кіровоградський обласний інститут післядипломної педагогічної освіти імені Василя Сухомлинського» – </w:t>
      </w:r>
      <w:r w:rsidR="000047C4" w:rsidRPr="00FE3065">
        <w:rPr>
          <w:sz w:val="28"/>
          <w:szCs w:val="28"/>
          <w:lang w:val="en-US"/>
        </w:rPr>
        <w:t>www</w:t>
      </w:r>
      <w:r w:rsidR="000047C4" w:rsidRPr="000047C4">
        <w:rPr>
          <w:sz w:val="28"/>
          <w:szCs w:val="28"/>
          <w:lang w:val="uk-UA"/>
        </w:rPr>
        <w:t>.</w:t>
      </w:r>
      <w:r w:rsidR="000047C4" w:rsidRPr="00FE3065">
        <w:rPr>
          <w:sz w:val="28"/>
          <w:szCs w:val="28"/>
          <w:lang w:val="en-US"/>
        </w:rPr>
        <w:t>koippo</w:t>
      </w:r>
      <w:r w:rsidR="000047C4" w:rsidRPr="000047C4">
        <w:rPr>
          <w:sz w:val="28"/>
          <w:szCs w:val="28"/>
          <w:lang w:val="uk-UA"/>
        </w:rPr>
        <w:t>.</w:t>
      </w:r>
      <w:r w:rsidR="000047C4" w:rsidRPr="00FE3065">
        <w:rPr>
          <w:sz w:val="28"/>
          <w:szCs w:val="28"/>
          <w:lang w:val="en-US"/>
        </w:rPr>
        <w:t>kr</w:t>
      </w:r>
      <w:r w:rsidR="000047C4" w:rsidRPr="000047C4">
        <w:rPr>
          <w:sz w:val="28"/>
          <w:szCs w:val="28"/>
          <w:lang w:val="uk-UA"/>
        </w:rPr>
        <w:t>.</w:t>
      </w:r>
      <w:r w:rsidR="000047C4" w:rsidRPr="00FE3065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, вказавши адресу власного авторського </w:t>
      </w:r>
      <w:r w:rsidR="00484124">
        <w:rPr>
          <w:sz w:val="28"/>
          <w:szCs w:val="28"/>
          <w:lang w:val="uk-UA"/>
        </w:rPr>
        <w:t>Інтернет-ресурсу</w:t>
      </w:r>
      <w:r>
        <w:rPr>
          <w:sz w:val="28"/>
          <w:szCs w:val="28"/>
          <w:lang w:val="uk-UA"/>
        </w:rPr>
        <w:t xml:space="preserve">. </w:t>
      </w:r>
    </w:p>
    <w:p w:rsidR="0002606F" w:rsidRDefault="0002606F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E53C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</w:t>
      </w:r>
      <w:r w:rsidR="001E53C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грудня 201</w:t>
      </w:r>
      <w:r w:rsidR="0048412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фахове журі оцінює </w:t>
      </w:r>
      <w:r w:rsidR="00484124">
        <w:rPr>
          <w:sz w:val="28"/>
          <w:szCs w:val="28"/>
          <w:lang w:val="uk-UA"/>
        </w:rPr>
        <w:t>Інтернет-ресурс</w:t>
      </w:r>
      <w:r>
        <w:rPr>
          <w:sz w:val="28"/>
          <w:szCs w:val="28"/>
          <w:lang w:val="uk-UA"/>
        </w:rPr>
        <w:t xml:space="preserve"> конкурсантів.</w:t>
      </w:r>
    </w:p>
    <w:p w:rsidR="002E29D0" w:rsidRDefault="002E29D0" w:rsidP="0002606F">
      <w:pPr>
        <w:jc w:val="center"/>
        <w:rPr>
          <w:i/>
          <w:sz w:val="28"/>
          <w:szCs w:val="28"/>
          <w:lang w:val="uk-UA"/>
        </w:rPr>
      </w:pPr>
    </w:p>
    <w:p w:rsidR="0002606F" w:rsidRDefault="00484124" w:rsidP="0002606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Орієнтовні к</w:t>
      </w:r>
      <w:r w:rsidR="0002606F" w:rsidRPr="00484124">
        <w:rPr>
          <w:i/>
          <w:sz w:val="28"/>
          <w:szCs w:val="28"/>
          <w:lang w:val="uk-UA"/>
        </w:rPr>
        <w:t xml:space="preserve">ритерії оцінювання </w:t>
      </w:r>
      <w:r>
        <w:rPr>
          <w:i/>
          <w:sz w:val="28"/>
          <w:szCs w:val="28"/>
          <w:lang w:val="uk-UA"/>
        </w:rPr>
        <w:t>Інтернет-ресурсу</w:t>
      </w:r>
    </w:p>
    <w:p w:rsidR="00484124" w:rsidRPr="00206F9E" w:rsidRDefault="00484124" w:rsidP="00484124">
      <w:pPr>
        <w:jc w:val="center"/>
      </w:pPr>
      <w:r w:rsidRPr="00206F9E">
        <w:rPr>
          <w:bCs/>
          <w:sz w:val="28"/>
        </w:rPr>
        <w:t xml:space="preserve">Критерії оцінювання </w:t>
      </w:r>
      <w:r w:rsidRPr="00206F9E">
        <w:rPr>
          <w:sz w:val="28"/>
        </w:rPr>
        <w:t>конкурсного випробування «Інтернет-ресурс учителя»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87"/>
      </w:tblGrid>
      <w:tr w:rsidR="00484124" w:rsidRPr="00484124" w:rsidTr="0055661F">
        <w:tc>
          <w:tcPr>
            <w:tcW w:w="2552" w:type="dxa"/>
            <w:shd w:val="clear" w:color="auto" w:fill="auto"/>
            <w:vAlign w:val="center"/>
          </w:tcPr>
          <w:p w:rsidR="00484124" w:rsidRPr="00484124" w:rsidRDefault="00484124" w:rsidP="0055661F">
            <w:pPr>
              <w:spacing w:before="120"/>
              <w:jc w:val="center"/>
            </w:pPr>
            <w:r w:rsidRPr="00484124">
              <w:t>Критерії оцінювання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84124" w:rsidRPr="00484124" w:rsidRDefault="00484124" w:rsidP="0055661F">
            <w:pPr>
              <w:spacing w:before="120"/>
              <w:jc w:val="center"/>
              <w:rPr>
                <w:b/>
              </w:rPr>
            </w:pPr>
            <w:r w:rsidRPr="00484124">
              <w:t>Показники</w:t>
            </w:r>
          </w:p>
        </w:tc>
      </w:tr>
      <w:tr w:rsidR="00484124" w:rsidRPr="00484124" w:rsidTr="0055661F">
        <w:tc>
          <w:tcPr>
            <w:tcW w:w="2552" w:type="dxa"/>
            <w:vMerge w:val="restart"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</w:pPr>
            <w:r w:rsidRPr="00484124">
              <w:t>Актуальність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84124" w:rsidRPr="00484124" w:rsidRDefault="00484124" w:rsidP="0055661F">
            <w:pPr>
              <w:spacing w:before="100" w:beforeAutospacing="1" w:after="100" w:afterAutospacing="1"/>
            </w:pPr>
            <w:r w:rsidRPr="00484124">
              <w:t>Наявність повідомлень з актуальних проблем системи освіти, педагогіки</w:t>
            </w:r>
          </w:p>
        </w:tc>
      </w:tr>
      <w:tr w:rsidR="00484124" w:rsidRPr="00484124" w:rsidTr="0055661F">
        <w:tc>
          <w:tcPr>
            <w:tcW w:w="2552" w:type="dxa"/>
            <w:vMerge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84124" w:rsidRPr="00484124" w:rsidRDefault="00484124" w:rsidP="0055661F">
            <w:pPr>
              <w:spacing w:before="100" w:beforeAutospacing="1" w:after="100" w:afterAutospacing="1"/>
            </w:pPr>
            <w:r w:rsidRPr="00484124">
              <w:t>Наявність інформації про сучасні освітні нововведення</w:t>
            </w:r>
          </w:p>
        </w:tc>
      </w:tr>
      <w:tr w:rsidR="00484124" w:rsidRPr="00484124" w:rsidTr="0055661F">
        <w:tc>
          <w:tcPr>
            <w:tcW w:w="2552" w:type="dxa"/>
            <w:vMerge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84124" w:rsidRPr="00484124" w:rsidRDefault="00484124" w:rsidP="0055661F">
            <w:pPr>
              <w:spacing w:before="100" w:beforeAutospacing="1" w:after="100" w:afterAutospacing="1"/>
            </w:pPr>
            <w:r w:rsidRPr="00484124">
              <w:t>Рейтинг (кількість відвідувань)</w:t>
            </w:r>
          </w:p>
        </w:tc>
      </w:tr>
      <w:tr w:rsidR="00484124" w:rsidRPr="00484124" w:rsidTr="0055661F">
        <w:trPr>
          <w:trHeight w:val="36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</w:pPr>
            <w:r w:rsidRPr="00484124">
              <w:t>Змістовність</w:t>
            </w:r>
          </w:p>
        </w:tc>
        <w:tc>
          <w:tcPr>
            <w:tcW w:w="7087" w:type="dxa"/>
            <w:shd w:val="clear" w:color="auto" w:fill="auto"/>
          </w:tcPr>
          <w:p w:rsidR="00484124" w:rsidRPr="00484124" w:rsidRDefault="00484124" w:rsidP="0055661F">
            <w:pPr>
              <w:spacing w:before="100" w:beforeAutospacing="1" w:after="100" w:afterAutospacing="1"/>
              <w:rPr>
                <w:highlight w:val="yellow"/>
              </w:rPr>
            </w:pPr>
            <w:r w:rsidRPr="00484124">
              <w:t>Стиль й грамотність повідомлень</w:t>
            </w:r>
          </w:p>
        </w:tc>
      </w:tr>
      <w:tr w:rsidR="00484124" w:rsidRPr="00484124" w:rsidTr="0055661F">
        <w:trPr>
          <w:trHeight w:val="343"/>
        </w:trPr>
        <w:tc>
          <w:tcPr>
            <w:tcW w:w="2552" w:type="dxa"/>
            <w:vMerge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  <w:rPr>
                <w:i/>
              </w:rPr>
            </w:pPr>
          </w:p>
        </w:tc>
        <w:tc>
          <w:tcPr>
            <w:tcW w:w="7087" w:type="dxa"/>
            <w:shd w:val="clear" w:color="auto" w:fill="auto"/>
          </w:tcPr>
          <w:p w:rsidR="00484124" w:rsidRPr="00484124" w:rsidRDefault="00484124" w:rsidP="0055661F">
            <w:r w:rsidRPr="00484124">
              <w:t>Оригінальність повідомлень</w:t>
            </w:r>
          </w:p>
        </w:tc>
      </w:tr>
      <w:tr w:rsidR="00484124" w:rsidRPr="00484124" w:rsidTr="0055661F">
        <w:trPr>
          <w:trHeight w:val="32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  <w:rPr>
                <w:i/>
              </w:rPr>
            </w:pPr>
            <w:r w:rsidRPr="00484124">
              <w:t>Технологічність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84124" w:rsidRPr="00484124" w:rsidRDefault="00484124" w:rsidP="0055661F">
            <w:r w:rsidRPr="00484124">
              <w:t xml:space="preserve">Дизайн </w:t>
            </w:r>
          </w:p>
        </w:tc>
      </w:tr>
      <w:tr w:rsidR="00484124" w:rsidRPr="00484124" w:rsidTr="0055661F">
        <w:trPr>
          <w:trHeight w:val="435"/>
        </w:trPr>
        <w:tc>
          <w:tcPr>
            <w:tcW w:w="2552" w:type="dxa"/>
            <w:vMerge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  <w:rPr>
                <w:i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84124" w:rsidRPr="00484124" w:rsidRDefault="00484124" w:rsidP="0055661F">
            <w:pPr>
              <w:spacing w:before="100" w:beforeAutospacing="1" w:after="100" w:afterAutospacing="1"/>
            </w:pPr>
            <w:r w:rsidRPr="00484124">
              <w:t xml:space="preserve">Мультимедійність (комбінування різних форм представлення </w:t>
            </w:r>
            <w:hyperlink r:id="rId8" w:tooltip="Інформація" w:history="1">
              <w:r w:rsidRPr="00484124">
                <w:t>інформації</w:t>
              </w:r>
            </w:hyperlink>
            <w:r w:rsidRPr="00484124">
              <w:t>: текст, відео, звукова тощо)</w:t>
            </w:r>
          </w:p>
        </w:tc>
      </w:tr>
      <w:tr w:rsidR="00484124" w:rsidRPr="00484124" w:rsidTr="0055661F">
        <w:trPr>
          <w:trHeight w:val="708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  <w:rPr>
                <w:i/>
              </w:rPr>
            </w:pPr>
            <w:r w:rsidRPr="00484124">
              <w:t>Соціальність</w:t>
            </w:r>
          </w:p>
        </w:tc>
        <w:tc>
          <w:tcPr>
            <w:tcW w:w="7087" w:type="dxa"/>
            <w:shd w:val="clear" w:color="auto" w:fill="auto"/>
          </w:tcPr>
          <w:p w:rsidR="00484124" w:rsidRPr="00484124" w:rsidRDefault="00484124" w:rsidP="0055661F">
            <w:r w:rsidRPr="00484124">
              <w:t>Культура мережевого спілкування (дотримання мережевого етикету в змісті повідомлень і відповідей на запитання)</w:t>
            </w:r>
          </w:p>
        </w:tc>
      </w:tr>
      <w:tr w:rsidR="00484124" w:rsidRPr="00484124" w:rsidTr="0055661F">
        <w:trPr>
          <w:trHeight w:val="564"/>
        </w:trPr>
        <w:tc>
          <w:tcPr>
            <w:tcW w:w="2552" w:type="dxa"/>
            <w:vMerge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484124" w:rsidRPr="00484124" w:rsidRDefault="008177B4" w:rsidP="0055661F">
            <w:pPr>
              <w:spacing w:before="100" w:beforeAutospacing="1" w:after="100" w:afterAutospacing="1"/>
            </w:pPr>
            <w:r w:rsidRPr="008177B4">
              <w:rPr>
                <w:i/>
                <w:noProof/>
                <w:sz w:val="28"/>
                <w:szCs w:val="28"/>
              </w:rPr>
              <w:pict>
                <v:shape id="_x0000_s1030" type="#_x0000_t202" style="position:absolute;margin-left:144.15pt;margin-top:-27.1pt;width:206.35pt;height:24.15pt;z-index:251661312;mso-position-horizontal-relative:text;mso-position-vertical-relative:text" filled="f" stroked="f">
                  <v:textbox>
                    <w:txbxContent>
                      <w:p w:rsidR="0055661F" w:rsidRPr="00484124" w:rsidRDefault="0055661F" w:rsidP="002E29D0">
                        <w:pPr>
                          <w:jc w:val="right"/>
                        </w:pPr>
                        <w:r w:rsidRPr="00484124">
                          <w:rPr>
                            <w:lang w:val="uk-UA"/>
                          </w:rPr>
                          <w:t>Продовження додатка</w:t>
                        </w:r>
                        <w:r>
                          <w:rPr>
                            <w:lang w:val="uk-UA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 w:rsidR="00484124" w:rsidRPr="00484124">
              <w:t>Підтримання зворотного зв’язку (відповіді на запитання, зауваження, пропозиції інших користувачів)</w:t>
            </w:r>
          </w:p>
        </w:tc>
      </w:tr>
      <w:tr w:rsidR="00484124" w:rsidRPr="00484124" w:rsidTr="0055661F">
        <w:trPr>
          <w:trHeight w:val="204"/>
        </w:trPr>
        <w:tc>
          <w:tcPr>
            <w:tcW w:w="2552" w:type="dxa"/>
            <w:vMerge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  <w:rPr>
                <w:i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84124" w:rsidRPr="00484124" w:rsidRDefault="00484124" w:rsidP="0055661F">
            <w:pPr>
              <w:spacing w:before="100" w:beforeAutospacing="1" w:after="100" w:afterAutospacing="1"/>
            </w:pPr>
            <w:r w:rsidRPr="00484124">
              <w:t>Позитивні оцінки контенту іншими користувачами</w:t>
            </w:r>
          </w:p>
        </w:tc>
      </w:tr>
      <w:tr w:rsidR="00484124" w:rsidRPr="00484124" w:rsidTr="0055661F">
        <w:trPr>
          <w:trHeight w:val="5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84124" w:rsidRPr="00484124" w:rsidRDefault="00484124" w:rsidP="0055661F">
            <w:pPr>
              <w:jc w:val="center"/>
              <w:rPr>
                <w:i/>
              </w:rPr>
            </w:pPr>
            <w:r w:rsidRPr="00484124">
              <w:t>Значимість</w:t>
            </w:r>
          </w:p>
        </w:tc>
        <w:tc>
          <w:tcPr>
            <w:tcW w:w="7087" w:type="dxa"/>
            <w:shd w:val="clear" w:color="auto" w:fill="FFFFFF"/>
          </w:tcPr>
          <w:p w:rsidR="00484124" w:rsidRPr="00484124" w:rsidRDefault="00484124" w:rsidP="0055661F">
            <w:r w:rsidRPr="00484124">
              <w:t>Навчальна, наукова, методична цінність повідомлень для учасників навчального процесу (учнів, батьків, учителів)</w:t>
            </w:r>
          </w:p>
        </w:tc>
      </w:tr>
      <w:tr w:rsidR="00484124" w:rsidRPr="00484124" w:rsidTr="0055661F">
        <w:trPr>
          <w:trHeight w:val="309"/>
        </w:trPr>
        <w:tc>
          <w:tcPr>
            <w:tcW w:w="2552" w:type="dxa"/>
            <w:vMerge/>
            <w:shd w:val="clear" w:color="auto" w:fill="auto"/>
          </w:tcPr>
          <w:p w:rsidR="00484124" w:rsidRPr="00484124" w:rsidRDefault="00484124" w:rsidP="0055661F"/>
        </w:tc>
        <w:tc>
          <w:tcPr>
            <w:tcW w:w="7087" w:type="dxa"/>
            <w:shd w:val="clear" w:color="auto" w:fill="auto"/>
          </w:tcPr>
          <w:p w:rsidR="00484124" w:rsidRPr="00484124" w:rsidRDefault="00484124" w:rsidP="0055661F">
            <w:pPr>
              <w:rPr>
                <w:shd w:val="clear" w:color="auto" w:fill="F3F4F6"/>
              </w:rPr>
            </w:pPr>
            <w:r w:rsidRPr="00484124">
              <w:t>Наявність власних інноваційних розробок учителя</w:t>
            </w:r>
          </w:p>
        </w:tc>
      </w:tr>
      <w:tr w:rsidR="00484124" w:rsidRPr="00484124" w:rsidTr="0055661F">
        <w:trPr>
          <w:trHeight w:val="451"/>
        </w:trPr>
        <w:tc>
          <w:tcPr>
            <w:tcW w:w="2552" w:type="dxa"/>
            <w:vMerge/>
            <w:shd w:val="clear" w:color="auto" w:fill="auto"/>
          </w:tcPr>
          <w:p w:rsidR="00484124" w:rsidRPr="00484124" w:rsidRDefault="00484124" w:rsidP="0055661F"/>
        </w:tc>
        <w:tc>
          <w:tcPr>
            <w:tcW w:w="7087" w:type="dxa"/>
            <w:shd w:val="clear" w:color="auto" w:fill="auto"/>
          </w:tcPr>
          <w:p w:rsidR="00484124" w:rsidRPr="00484124" w:rsidRDefault="00484124" w:rsidP="0055661F">
            <w:r w:rsidRPr="00484124">
              <w:t xml:space="preserve">Частота розміщення/оновлення матеріалів (за датою розміщення)  </w:t>
            </w:r>
          </w:p>
        </w:tc>
      </w:tr>
    </w:tbl>
    <w:p w:rsidR="00484124" w:rsidRPr="00484124" w:rsidRDefault="00484124" w:rsidP="0002606F">
      <w:pPr>
        <w:jc w:val="center"/>
        <w:rPr>
          <w:i/>
          <w:sz w:val="28"/>
          <w:szCs w:val="28"/>
        </w:rPr>
      </w:pPr>
    </w:p>
    <w:p w:rsidR="00947F16" w:rsidRDefault="00947F16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«</w:t>
      </w:r>
      <w:r w:rsidRPr="00F63BD9">
        <w:rPr>
          <w:b/>
          <w:i/>
          <w:sz w:val="28"/>
          <w:szCs w:val="28"/>
          <w:lang w:val="uk-UA"/>
        </w:rPr>
        <w:t>Фахова майстерність</w:t>
      </w:r>
      <w:r w:rsidRPr="001E53CC">
        <w:rPr>
          <w:b/>
          <w:i/>
          <w:sz w:val="28"/>
          <w:szCs w:val="28"/>
          <w:lang w:val="uk-UA"/>
        </w:rPr>
        <w:t>»</w:t>
      </w:r>
    </w:p>
    <w:p w:rsidR="00947F16" w:rsidRPr="001E53CC" w:rsidRDefault="00947F16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очно)</w:t>
      </w:r>
    </w:p>
    <w:p w:rsidR="00947F16" w:rsidRDefault="00947F16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Запитання у тестовій формі охоплюватимуть відомості з навчальної дисципліни, </w:t>
      </w:r>
      <w:r w:rsidR="006048E7">
        <w:rPr>
          <w:sz w:val="28"/>
          <w:szCs w:val="28"/>
          <w:lang w:val="uk-UA"/>
        </w:rPr>
        <w:t xml:space="preserve">теорії і </w:t>
      </w:r>
      <w:r>
        <w:rPr>
          <w:sz w:val="28"/>
          <w:szCs w:val="28"/>
          <w:lang w:val="uk-UA"/>
        </w:rPr>
        <w:t>методики навчання, психології, педагогіки. Зміст, критерії оцінювання, тривалість виконання та режим (електронний, друковани</w:t>
      </w:r>
      <w:r w:rsidR="006048E7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) конкурсного випробування визначає фахове журі у кожній номінації. </w:t>
      </w:r>
    </w:p>
    <w:p w:rsidR="002F7B92" w:rsidRDefault="002F7B92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Тривалість конкурсного випробування – </w:t>
      </w:r>
      <w:r w:rsidR="002E29D0">
        <w:rPr>
          <w:sz w:val="28"/>
          <w:szCs w:val="28"/>
          <w:lang w:val="uk-UA"/>
        </w:rPr>
        <w:t>від 30 хвилин до 1 години</w:t>
      </w:r>
      <w:r>
        <w:rPr>
          <w:sz w:val="28"/>
          <w:szCs w:val="28"/>
          <w:lang w:val="uk-UA"/>
        </w:rPr>
        <w:t>.</w:t>
      </w:r>
    </w:p>
    <w:p w:rsidR="00947F16" w:rsidRDefault="00947F16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1E53CC" w:rsidRPr="001E53CC" w:rsidRDefault="001E53CC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 w:rsidR="00147018">
        <w:rPr>
          <w:b/>
          <w:i/>
          <w:sz w:val="28"/>
          <w:szCs w:val="28"/>
          <w:lang w:val="uk-UA"/>
        </w:rPr>
        <w:t>випробува</w:t>
      </w:r>
      <w:r w:rsidRPr="001E53CC">
        <w:rPr>
          <w:b/>
          <w:i/>
          <w:sz w:val="28"/>
          <w:szCs w:val="28"/>
          <w:lang w:val="uk-UA"/>
        </w:rPr>
        <w:t>ння «</w:t>
      </w:r>
      <w:r>
        <w:rPr>
          <w:b/>
          <w:i/>
          <w:sz w:val="28"/>
          <w:szCs w:val="28"/>
          <w:lang w:val="uk-UA"/>
        </w:rPr>
        <w:t>Майстер-клас</w:t>
      </w:r>
      <w:r w:rsidRPr="001E53CC">
        <w:rPr>
          <w:b/>
          <w:i/>
          <w:sz w:val="28"/>
          <w:szCs w:val="28"/>
          <w:lang w:val="uk-UA"/>
        </w:rPr>
        <w:t xml:space="preserve">» </w:t>
      </w:r>
    </w:p>
    <w:p w:rsidR="001E53CC" w:rsidRPr="001E53CC" w:rsidRDefault="001E53CC" w:rsidP="00F22148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очно)</w:t>
      </w:r>
    </w:p>
    <w:p w:rsidR="001E53CC" w:rsidRDefault="001E53CC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процесі проведення майстер-класу конкурсанти через організацію суб’єкт-суб’єктної взаємодії </w:t>
      </w:r>
      <w:r w:rsidR="00025691">
        <w:rPr>
          <w:sz w:val="28"/>
          <w:szCs w:val="28"/>
          <w:lang w:val="uk-UA"/>
        </w:rPr>
        <w:t>ознайомлюють присутніх з власним педагогічним досвідом, адаптованими технологіями навчання та авторськими напрацюваннями через призму методичної проблеми.</w:t>
      </w:r>
    </w:p>
    <w:p w:rsidR="002F7B92" w:rsidRDefault="002F7B92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Тривалість конкурсного випробування – від </w:t>
      </w:r>
      <w:r w:rsidR="002E29D0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до </w:t>
      </w:r>
      <w:r w:rsidR="002E29D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хвилин на одного конкурсанта.</w:t>
      </w:r>
    </w:p>
    <w:p w:rsidR="00025691" w:rsidRPr="00025691" w:rsidRDefault="00025691" w:rsidP="00F22148">
      <w:pPr>
        <w:jc w:val="center"/>
        <w:rPr>
          <w:bCs/>
          <w:i/>
          <w:sz w:val="28"/>
          <w:szCs w:val="28"/>
        </w:rPr>
      </w:pPr>
      <w:r w:rsidRPr="00025691">
        <w:rPr>
          <w:bCs/>
          <w:i/>
          <w:sz w:val="28"/>
          <w:szCs w:val="28"/>
        </w:rPr>
        <w:t xml:space="preserve">Критерії оцінювання </w:t>
      </w:r>
      <w:r w:rsidRPr="00025691">
        <w:rPr>
          <w:i/>
          <w:sz w:val="28"/>
          <w:szCs w:val="28"/>
        </w:rPr>
        <w:t>майстер-класу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Актуальність теми й змісту.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Оригінальність проведення майстер-класу (форма, методи, технічні засоби).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Методична доцільність і цінність (можливість набуття учасниками нового методичного досвіду).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Успішне застосування у ході майстер-класу власних інноваційних освітніх розробок.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Застосування методів активізації аудиторії, інтерактивних методів.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Доцільне та різноманітне застосування мультимедійних засобів.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Професійне спілкування (комунікація, взаємодія, взаєморозуміння) з аудиторією.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Ерудованість.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</w:pPr>
      <w:r w:rsidRPr="002E29D0">
        <w:t>Педагогічний такт.</w:t>
      </w:r>
    </w:p>
    <w:p w:rsidR="002E29D0" w:rsidRPr="002E29D0" w:rsidRDefault="002E29D0" w:rsidP="002E29D0">
      <w:pPr>
        <w:numPr>
          <w:ilvl w:val="0"/>
          <w:numId w:val="28"/>
        </w:numPr>
        <w:ind w:left="0" w:firstLine="709"/>
        <w:jc w:val="both"/>
        <w:rPr>
          <w:b/>
        </w:rPr>
      </w:pPr>
      <w:r w:rsidRPr="002E29D0">
        <w:t>Дотримання часового регламенту.</w:t>
      </w:r>
    </w:p>
    <w:p w:rsidR="002E29D0" w:rsidRDefault="002E29D0" w:rsidP="00F22148">
      <w:pPr>
        <w:ind w:firstLine="709"/>
        <w:jc w:val="both"/>
        <w:rPr>
          <w:sz w:val="28"/>
          <w:szCs w:val="28"/>
          <w:lang w:val="uk-UA"/>
        </w:rPr>
      </w:pPr>
    </w:p>
    <w:p w:rsidR="00025691" w:rsidRDefault="0055661F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грудня 2015 року на</w:t>
      </w:r>
      <w:r w:rsidR="002F7B92">
        <w:rPr>
          <w:sz w:val="28"/>
          <w:szCs w:val="28"/>
          <w:lang w:val="uk-UA"/>
        </w:rPr>
        <w:t xml:space="preserve"> </w:t>
      </w:r>
      <w:r w:rsidR="002E29D0">
        <w:rPr>
          <w:sz w:val="28"/>
          <w:szCs w:val="28"/>
          <w:lang w:val="uk-UA"/>
        </w:rPr>
        <w:t>сайті комунального закладу «Кіровоградський обласний інститут післядипломної освіти імені Василя Сухомлинського»</w:t>
      </w:r>
      <w:r w:rsidR="002F7B92">
        <w:rPr>
          <w:sz w:val="28"/>
          <w:szCs w:val="28"/>
          <w:lang w:val="uk-UA"/>
        </w:rPr>
        <w:t xml:space="preserve"> будуть розміщені результати</w:t>
      </w:r>
      <w:r w:rsidR="00053A86">
        <w:rPr>
          <w:sz w:val="28"/>
          <w:szCs w:val="28"/>
          <w:lang w:val="uk-UA"/>
        </w:rPr>
        <w:t xml:space="preserve"> </w:t>
      </w:r>
      <w:r w:rsidR="002E29D0">
        <w:rPr>
          <w:sz w:val="28"/>
          <w:szCs w:val="28"/>
          <w:lang w:val="uk-UA"/>
        </w:rPr>
        <w:t xml:space="preserve">відбіркового етапу ІІ (обласного) туру </w:t>
      </w:r>
      <w:r w:rsidR="00053A86">
        <w:rPr>
          <w:sz w:val="28"/>
          <w:szCs w:val="28"/>
          <w:lang w:val="uk-UA"/>
        </w:rPr>
        <w:t>Конкурсу.</w:t>
      </w:r>
    </w:p>
    <w:p w:rsidR="00F37BF3" w:rsidRDefault="00F37BF3">
      <w:pPr>
        <w:rPr>
          <w:b/>
          <w:sz w:val="28"/>
          <w:szCs w:val="28"/>
          <w:lang w:val="uk-UA"/>
        </w:rPr>
      </w:pPr>
    </w:p>
    <w:p w:rsidR="0055661F" w:rsidRPr="00484124" w:rsidRDefault="0055661F" w:rsidP="0055661F">
      <w:pPr>
        <w:tabs>
          <w:tab w:val="num" w:pos="737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Очн</w:t>
      </w:r>
      <w:r w:rsidRPr="00484124">
        <w:rPr>
          <w:i/>
          <w:sz w:val="28"/>
          <w:szCs w:val="28"/>
          <w:lang w:val="uk-UA"/>
        </w:rPr>
        <w:t xml:space="preserve">ий етап </w:t>
      </w:r>
    </w:p>
    <w:p w:rsidR="0055661F" w:rsidRPr="00485B0B" w:rsidRDefault="0055661F" w:rsidP="0055661F">
      <w:pPr>
        <w:tabs>
          <w:tab w:val="num" w:pos="73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Вказаний етап проводиться 20-21 січня 2016</w:t>
      </w:r>
      <w:r w:rsidRPr="00485B0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базі загальноосвітніх навчальних закладах міста Кіровограда в очній формі.</w:t>
      </w:r>
    </w:p>
    <w:p w:rsidR="003E7424" w:rsidRPr="003E7424" w:rsidRDefault="008177B4" w:rsidP="003E7424">
      <w:pPr>
        <w:tabs>
          <w:tab w:val="num" w:pos="737"/>
        </w:tabs>
        <w:ind w:firstLine="737"/>
        <w:jc w:val="both"/>
        <w:rPr>
          <w:color w:val="000000"/>
          <w:sz w:val="28"/>
          <w:szCs w:val="28"/>
          <w:lang w:val="uk-UA"/>
        </w:rPr>
      </w:pPr>
      <w:r w:rsidRPr="008177B4">
        <w:rPr>
          <w:noProof/>
        </w:rPr>
        <w:lastRenderedPageBreak/>
        <w:pict>
          <v:shape id="_x0000_s1031" type="#_x0000_t202" style="position:absolute;left:0;text-align:left;margin-left:279.3pt;margin-top:-24.95pt;width:206.35pt;height:24.15pt;z-index:251662336" filled="f" stroked="f">
            <v:textbox style="mso-next-textbox:#_x0000_s1031">
              <w:txbxContent>
                <w:p w:rsidR="0055661F" w:rsidRPr="00484124" w:rsidRDefault="0055661F" w:rsidP="002E29D0">
                  <w:pPr>
                    <w:jc w:val="right"/>
                  </w:pPr>
                  <w:r w:rsidRPr="00484124">
                    <w:rPr>
                      <w:lang w:val="uk-UA"/>
                    </w:rPr>
                    <w:t>Продовження додатка</w:t>
                  </w:r>
                  <w:r>
                    <w:rPr>
                      <w:lang w:val="uk-UA"/>
                    </w:rPr>
                    <w:t xml:space="preserve"> 1</w:t>
                  </w:r>
                </w:p>
              </w:txbxContent>
            </v:textbox>
          </v:shape>
        </w:pict>
      </w:r>
      <w:r w:rsidR="003E7424" w:rsidRPr="003E7424">
        <w:rPr>
          <w:color w:val="000000"/>
          <w:sz w:val="28"/>
          <w:szCs w:val="28"/>
          <w:lang w:val="uk-UA"/>
        </w:rPr>
        <w:t xml:space="preserve">Для участі </w:t>
      </w:r>
      <w:r w:rsidR="003E7424">
        <w:rPr>
          <w:color w:val="000000"/>
          <w:sz w:val="28"/>
          <w:szCs w:val="28"/>
          <w:lang w:val="uk-UA"/>
        </w:rPr>
        <w:t>в</w:t>
      </w:r>
      <w:r w:rsidR="003E7424" w:rsidRPr="003E7424">
        <w:rPr>
          <w:color w:val="000000"/>
          <w:sz w:val="28"/>
          <w:szCs w:val="28"/>
          <w:lang w:val="uk-UA"/>
        </w:rPr>
        <w:t xml:space="preserve"> </w:t>
      </w:r>
      <w:r w:rsidR="003E7424">
        <w:rPr>
          <w:color w:val="000000"/>
          <w:sz w:val="28"/>
          <w:szCs w:val="28"/>
          <w:lang w:val="uk-UA"/>
        </w:rPr>
        <w:t>оч</w:t>
      </w:r>
      <w:r w:rsidR="003E7424" w:rsidRPr="003E7424">
        <w:rPr>
          <w:color w:val="000000"/>
          <w:sz w:val="28"/>
          <w:szCs w:val="28"/>
          <w:lang w:val="uk-UA"/>
        </w:rPr>
        <w:t xml:space="preserve">ному етапі </w:t>
      </w:r>
      <w:r w:rsidR="003E7424">
        <w:rPr>
          <w:sz w:val="28"/>
          <w:szCs w:val="28"/>
          <w:lang w:val="uk-UA"/>
        </w:rPr>
        <w:t>ІІ</w:t>
      </w:r>
      <w:r w:rsidR="003E7424" w:rsidRPr="003E7424">
        <w:rPr>
          <w:sz w:val="28"/>
          <w:szCs w:val="28"/>
          <w:lang w:val="uk-UA"/>
        </w:rPr>
        <w:t xml:space="preserve"> (</w:t>
      </w:r>
      <w:r w:rsidR="003E7424">
        <w:rPr>
          <w:sz w:val="28"/>
          <w:szCs w:val="28"/>
          <w:lang w:val="uk-UA"/>
        </w:rPr>
        <w:t>обласн</w:t>
      </w:r>
      <w:r w:rsidR="003E7424" w:rsidRPr="003E7424">
        <w:rPr>
          <w:sz w:val="28"/>
          <w:szCs w:val="28"/>
          <w:lang w:val="uk-UA"/>
        </w:rPr>
        <w:t>ого) туру Конкурсу</w:t>
      </w:r>
      <w:r w:rsidR="003E7424" w:rsidRPr="003E7424">
        <w:rPr>
          <w:color w:val="000000"/>
          <w:sz w:val="28"/>
          <w:szCs w:val="28"/>
          <w:lang w:val="uk-UA"/>
        </w:rPr>
        <w:t xml:space="preserve"> у кожній номінації визначається </w:t>
      </w:r>
      <w:r w:rsidR="003E7424">
        <w:rPr>
          <w:color w:val="000000"/>
          <w:sz w:val="28"/>
          <w:szCs w:val="28"/>
          <w:lang w:val="uk-UA"/>
        </w:rPr>
        <w:t>5</w:t>
      </w:r>
      <w:r w:rsidR="003E7424" w:rsidRPr="003E7424">
        <w:rPr>
          <w:color w:val="000000"/>
          <w:sz w:val="28"/>
          <w:szCs w:val="28"/>
          <w:lang w:val="uk-UA"/>
        </w:rPr>
        <w:t xml:space="preserve"> конкурсантів, які відповідно до рейтингового листа відбіркового етапу набрали найбільшу кількість балів. </w:t>
      </w:r>
    </w:p>
    <w:p w:rsidR="003E7424" w:rsidRDefault="003E7424" w:rsidP="003E7424">
      <w:pPr>
        <w:tabs>
          <w:tab w:val="left" w:pos="346"/>
        </w:tabs>
        <w:ind w:firstLine="737"/>
        <w:jc w:val="both"/>
        <w:rPr>
          <w:sz w:val="28"/>
          <w:szCs w:val="28"/>
        </w:rPr>
      </w:pPr>
      <w:r w:rsidRPr="00C91EA1">
        <w:rPr>
          <w:color w:val="000000"/>
          <w:sz w:val="28"/>
          <w:szCs w:val="28"/>
        </w:rPr>
        <w:t xml:space="preserve">Бали, набрані </w:t>
      </w:r>
      <w:r>
        <w:rPr>
          <w:color w:val="000000"/>
          <w:sz w:val="28"/>
          <w:szCs w:val="28"/>
        </w:rPr>
        <w:t xml:space="preserve">учасниками </w:t>
      </w:r>
      <w:r w:rsidRPr="00C91EA1">
        <w:rPr>
          <w:color w:val="000000"/>
          <w:sz w:val="28"/>
          <w:szCs w:val="28"/>
        </w:rPr>
        <w:t>на відбірковому етапі Конкурсу, анулюються.</w:t>
      </w:r>
    </w:p>
    <w:p w:rsidR="0055661F" w:rsidRDefault="0055661F" w:rsidP="005566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етапу проводяться та оцінюються такі випробування:</w:t>
      </w:r>
    </w:p>
    <w:p w:rsidR="0055661F" w:rsidRDefault="0055661F" w:rsidP="0055661F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Самопрезентація;</w:t>
      </w:r>
    </w:p>
    <w:p w:rsidR="0055661F" w:rsidRPr="0055661F" w:rsidRDefault="0055661F" w:rsidP="0055661F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61F">
        <w:rPr>
          <w:rFonts w:ascii="Times New Roman" w:hAnsi="Times New Roman" w:cs="Times New Roman"/>
          <w:sz w:val="28"/>
          <w:szCs w:val="28"/>
        </w:rPr>
        <w:t>олодіння ІКТ;</w:t>
      </w:r>
    </w:p>
    <w:p w:rsidR="0055661F" w:rsidRPr="0055661F" w:rsidRDefault="0055661F" w:rsidP="0055661F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661F">
        <w:rPr>
          <w:rFonts w:ascii="Times New Roman" w:hAnsi="Times New Roman" w:cs="Times New Roman"/>
          <w:sz w:val="28"/>
          <w:szCs w:val="28"/>
        </w:rPr>
        <w:t xml:space="preserve">рок; </w:t>
      </w:r>
    </w:p>
    <w:p w:rsidR="0055661F" w:rsidRPr="00A87500" w:rsidRDefault="00D563E7" w:rsidP="0055661F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661F" w:rsidRPr="0055661F">
        <w:rPr>
          <w:rFonts w:ascii="Times New Roman" w:hAnsi="Times New Roman" w:cs="Times New Roman"/>
          <w:sz w:val="28"/>
          <w:szCs w:val="28"/>
        </w:rPr>
        <w:t>авчальн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5661F" w:rsidRPr="0055661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5661F">
        <w:rPr>
          <w:rFonts w:ascii="Times New Roman" w:hAnsi="Times New Roman" w:cs="Times New Roman"/>
          <w:sz w:val="28"/>
          <w:szCs w:val="28"/>
        </w:rPr>
        <w:t>.</w:t>
      </w:r>
    </w:p>
    <w:p w:rsidR="00F22148" w:rsidRDefault="00F22148" w:rsidP="00F22148">
      <w:pPr>
        <w:jc w:val="center"/>
        <w:rPr>
          <w:b/>
          <w:i/>
          <w:sz w:val="28"/>
          <w:szCs w:val="28"/>
          <w:lang w:val="uk-UA"/>
        </w:rPr>
      </w:pPr>
    </w:p>
    <w:p w:rsidR="00610DD3" w:rsidRDefault="00610DD3" w:rsidP="00F22148">
      <w:pPr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«</w:t>
      </w:r>
      <w:r>
        <w:rPr>
          <w:b/>
          <w:i/>
          <w:sz w:val="28"/>
          <w:szCs w:val="28"/>
          <w:lang w:val="uk-UA"/>
        </w:rPr>
        <w:t>Самопрезентація</w:t>
      </w:r>
      <w:r w:rsidRPr="001E53CC">
        <w:rPr>
          <w:b/>
          <w:i/>
          <w:sz w:val="28"/>
          <w:szCs w:val="28"/>
          <w:lang w:val="uk-UA"/>
        </w:rPr>
        <w:t>»</w:t>
      </w:r>
    </w:p>
    <w:p w:rsidR="00610DD3" w:rsidRDefault="00610DD3" w:rsidP="00F22148">
      <w:pPr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не </w:t>
      </w:r>
      <w:r w:rsidRPr="001E53CC">
        <w:rPr>
          <w:b/>
          <w:i/>
          <w:sz w:val="28"/>
          <w:szCs w:val="28"/>
          <w:lang w:val="uk-UA"/>
        </w:rPr>
        <w:t>оцінюється фаховим журі)</w:t>
      </w:r>
    </w:p>
    <w:p w:rsidR="00610DD3" w:rsidRDefault="00610DD3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Самопредставлення </w:t>
      </w:r>
      <w:r w:rsidR="0055661F" w:rsidRPr="0055661F">
        <w:rPr>
          <w:sz w:val="28"/>
          <w:szCs w:val="28"/>
          <w:lang w:val="uk-UA"/>
        </w:rPr>
        <w:t>учасником, у якому конкурсант у довільній формі представляє власний досвід роботи</w:t>
      </w:r>
      <w:r w:rsidR="004E5F67">
        <w:rPr>
          <w:sz w:val="28"/>
          <w:szCs w:val="28"/>
          <w:lang w:val="uk-UA"/>
        </w:rPr>
        <w:t>.</w:t>
      </w:r>
      <w:r w:rsidR="0055661F" w:rsidRPr="00556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Дане конкурсне випробування має на меті сформувати враження та ознайомити з унікальністю особистості вчителя, визначити лідерські якості та креативність конкурсанта.</w:t>
      </w:r>
    </w:p>
    <w:p w:rsidR="00034F9F" w:rsidRDefault="00053A86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конкурсного випробування – до 10 хвилин на одного конкурсанта.</w:t>
      </w:r>
    </w:p>
    <w:p w:rsidR="004E5F67" w:rsidRDefault="004E5F67" w:rsidP="00F22148">
      <w:pPr>
        <w:ind w:firstLine="709"/>
        <w:jc w:val="both"/>
        <w:rPr>
          <w:sz w:val="28"/>
          <w:szCs w:val="28"/>
          <w:lang w:val="uk-UA"/>
        </w:rPr>
      </w:pPr>
    </w:p>
    <w:p w:rsidR="00F44A98" w:rsidRDefault="00F44A98" w:rsidP="00F22148">
      <w:pPr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</w:t>
      </w:r>
      <w:r w:rsidRPr="001E53CC">
        <w:rPr>
          <w:b/>
          <w:i/>
          <w:sz w:val="28"/>
          <w:szCs w:val="28"/>
          <w:lang w:val="uk-UA"/>
        </w:rPr>
        <w:t xml:space="preserve"> «</w:t>
      </w:r>
      <w:r w:rsidR="0055661F" w:rsidRPr="0055661F">
        <w:rPr>
          <w:b/>
          <w:i/>
          <w:sz w:val="28"/>
          <w:szCs w:val="28"/>
          <w:lang w:val="uk-UA"/>
        </w:rPr>
        <w:t>Володіння ІКТ</w:t>
      </w:r>
      <w:r w:rsidRPr="001E53CC">
        <w:rPr>
          <w:b/>
          <w:i/>
          <w:sz w:val="28"/>
          <w:szCs w:val="28"/>
          <w:lang w:val="uk-UA"/>
        </w:rPr>
        <w:t>»</w:t>
      </w:r>
    </w:p>
    <w:p w:rsidR="00F44A98" w:rsidRPr="001E53CC" w:rsidRDefault="00F44A98" w:rsidP="00F22148">
      <w:pPr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>(оцінюється фаховим журі очно)</w:t>
      </w:r>
    </w:p>
    <w:p w:rsidR="0055661F" w:rsidRDefault="0055661F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</w:t>
      </w:r>
      <w:r w:rsidRPr="0055661F">
        <w:rPr>
          <w:sz w:val="28"/>
          <w:szCs w:val="28"/>
        </w:rPr>
        <w:t>олодіння ІКТ (тривалість – 10 хв., передбачає розміщення інформації про перебіг конкурсу на власному Інтернет-ресурсі конкурсанта)</w:t>
      </w:r>
    </w:p>
    <w:p w:rsidR="004E5F67" w:rsidRDefault="004E5F67" w:rsidP="004E5F67">
      <w:pPr>
        <w:jc w:val="center"/>
        <w:rPr>
          <w:bCs/>
          <w:i/>
          <w:sz w:val="28"/>
          <w:szCs w:val="28"/>
          <w:lang w:val="uk-UA"/>
        </w:rPr>
      </w:pPr>
    </w:p>
    <w:p w:rsidR="004E5F67" w:rsidRPr="00025691" w:rsidRDefault="004E5F67" w:rsidP="004E5F67">
      <w:pPr>
        <w:jc w:val="center"/>
        <w:rPr>
          <w:bCs/>
          <w:i/>
          <w:sz w:val="28"/>
          <w:szCs w:val="28"/>
        </w:rPr>
      </w:pPr>
      <w:r w:rsidRPr="00025691">
        <w:rPr>
          <w:bCs/>
          <w:i/>
          <w:sz w:val="28"/>
          <w:szCs w:val="28"/>
        </w:rPr>
        <w:t xml:space="preserve">Критерії оцінювання </w:t>
      </w:r>
      <w:r>
        <w:rPr>
          <w:bCs/>
          <w:i/>
          <w:sz w:val="28"/>
          <w:szCs w:val="28"/>
          <w:lang w:val="uk-UA"/>
        </w:rPr>
        <w:t>рівня володіння ІКТ</w:t>
      </w:r>
    </w:p>
    <w:p w:rsidR="004E5F67" w:rsidRPr="002E29D0" w:rsidRDefault="004E5F67" w:rsidP="004E5F67">
      <w:pPr>
        <w:numPr>
          <w:ilvl w:val="0"/>
          <w:numId w:val="29"/>
        </w:numPr>
        <w:ind w:firstLine="349"/>
        <w:jc w:val="both"/>
      </w:pPr>
      <w:r>
        <w:rPr>
          <w:lang w:val="uk-UA"/>
        </w:rPr>
        <w:t>Чітке виконання поставленого завдання.</w:t>
      </w:r>
    </w:p>
    <w:p w:rsidR="004E5F67" w:rsidRPr="002E29D0" w:rsidRDefault="004E5F67" w:rsidP="004E5F67">
      <w:pPr>
        <w:numPr>
          <w:ilvl w:val="0"/>
          <w:numId w:val="29"/>
        </w:numPr>
        <w:ind w:left="0" w:firstLine="709"/>
        <w:jc w:val="both"/>
        <w:rPr>
          <w:b/>
        </w:rPr>
      </w:pPr>
      <w:r w:rsidRPr="002E29D0">
        <w:t>Дотримання часового регламенту.</w:t>
      </w:r>
    </w:p>
    <w:p w:rsidR="0055661F" w:rsidRDefault="0055661F" w:rsidP="00F22148">
      <w:pPr>
        <w:ind w:firstLine="709"/>
        <w:jc w:val="both"/>
        <w:rPr>
          <w:sz w:val="28"/>
          <w:szCs w:val="28"/>
          <w:lang w:val="uk-UA"/>
        </w:rPr>
      </w:pPr>
    </w:p>
    <w:p w:rsidR="0055661F" w:rsidRDefault="004E5F67" w:rsidP="004E5F6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 «Урок»</w:t>
      </w:r>
    </w:p>
    <w:p w:rsidR="004E5F67" w:rsidRDefault="004E5F67" w:rsidP="004E5F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Урок проводиться на базі одного із загальноосвітніх навчальних закладів міста Кіровограда, запропонованому організаторами Конкурсу. </w:t>
      </w:r>
      <w:r w:rsidR="00A07712">
        <w:rPr>
          <w:sz w:val="28"/>
          <w:szCs w:val="28"/>
          <w:lang w:val="uk-UA"/>
        </w:rPr>
        <w:t>Т</w:t>
      </w:r>
      <w:r w:rsidRPr="004E5F67">
        <w:rPr>
          <w:sz w:val="28"/>
          <w:szCs w:val="28"/>
          <w:lang w:val="uk-UA"/>
        </w:rPr>
        <w:t>еми конкурсних уроків обираються з усієї чинної навчальної програми шляхом відкритого жеребкування або готуються головою журі відповідно до програми та розподіляються шляхом відкритого жеребкування</w:t>
      </w:r>
      <w:r w:rsidR="00A0771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Урок має бути ілюстрацією досвіду роботи вчителя, його творчого підходу </w:t>
      </w:r>
      <w:r w:rsidR="00A07712">
        <w:rPr>
          <w:sz w:val="28"/>
          <w:szCs w:val="28"/>
          <w:lang w:val="uk-UA"/>
        </w:rPr>
        <w:t xml:space="preserve">до розкриття методичної проблеми </w:t>
      </w:r>
      <w:r>
        <w:rPr>
          <w:sz w:val="28"/>
          <w:szCs w:val="28"/>
          <w:lang w:val="uk-UA"/>
        </w:rPr>
        <w:t>та здатності продукувати нові.</w:t>
      </w:r>
    </w:p>
    <w:p w:rsidR="00651997" w:rsidRPr="00651997" w:rsidRDefault="00651997" w:rsidP="00A07712">
      <w:pPr>
        <w:jc w:val="center"/>
        <w:rPr>
          <w:bCs/>
          <w:lang w:val="uk-UA"/>
        </w:rPr>
      </w:pPr>
    </w:p>
    <w:p w:rsidR="00A07712" w:rsidRPr="00206F9E" w:rsidRDefault="00A07712" w:rsidP="00A07712">
      <w:pPr>
        <w:jc w:val="center"/>
        <w:rPr>
          <w:sz w:val="28"/>
          <w:szCs w:val="28"/>
        </w:rPr>
      </w:pPr>
      <w:r w:rsidRPr="00206F9E">
        <w:rPr>
          <w:bCs/>
          <w:sz w:val="28"/>
          <w:szCs w:val="28"/>
        </w:rPr>
        <w:t xml:space="preserve">Критерії оцінювання </w:t>
      </w:r>
      <w:r w:rsidRPr="00206F9E">
        <w:rPr>
          <w:sz w:val="28"/>
          <w:szCs w:val="28"/>
        </w:rPr>
        <w:t>конкурсного випробування «Урок»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62"/>
      </w:tblGrid>
      <w:tr w:rsidR="00A07712" w:rsidRPr="00A07712" w:rsidTr="00A76976">
        <w:trPr>
          <w:trHeight w:val="604"/>
        </w:trPr>
        <w:tc>
          <w:tcPr>
            <w:tcW w:w="2694" w:type="dxa"/>
            <w:shd w:val="clear" w:color="auto" w:fill="auto"/>
          </w:tcPr>
          <w:p w:rsidR="00A07712" w:rsidRPr="00A07712" w:rsidRDefault="00A07712" w:rsidP="00A76976">
            <w:pPr>
              <w:spacing w:before="120"/>
            </w:pPr>
            <w:r w:rsidRPr="00A07712">
              <w:t>Критерії оцінювання</w:t>
            </w:r>
          </w:p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pPr>
              <w:spacing w:before="120"/>
              <w:jc w:val="center"/>
              <w:rPr>
                <w:b/>
              </w:rPr>
            </w:pPr>
            <w:r w:rsidRPr="00A07712">
              <w:t>Показники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 w:val="restart"/>
            <w:shd w:val="clear" w:color="auto" w:fill="auto"/>
          </w:tcPr>
          <w:p w:rsidR="00A07712" w:rsidRPr="00A07712" w:rsidRDefault="00A07712" w:rsidP="00A76976">
            <w:r w:rsidRPr="00A07712">
              <w:t>Фахова</w:t>
            </w:r>
          </w:p>
          <w:p w:rsidR="00A07712" w:rsidRPr="00A07712" w:rsidRDefault="00A07712" w:rsidP="00A76976">
            <w:pPr>
              <w:rPr>
                <w:i/>
              </w:rPr>
            </w:pPr>
            <w:r w:rsidRPr="00A07712">
              <w:t>компетентність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r w:rsidRPr="00A07712">
              <w:t>Ґрунтовні педагогічні та дидактичні знання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/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r w:rsidRPr="00A07712">
              <w:t>Науковість викладення навчального матеріалу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Доступність викладення навчального матеріалу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Використання інноваційних педагогічних технологій (інформаційно-комунікаційних тощо)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Застосування власних інноваційних розробок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  <w:r w:rsidRPr="00A07712">
              <w:lastRenderedPageBreak/>
              <w:t>Методична компетентність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7712" w:rsidRPr="00A07712" w:rsidRDefault="008177B4" w:rsidP="00A76976">
            <w:r w:rsidRPr="008177B4">
              <w:rPr>
                <w:bCs/>
                <w:noProof/>
                <w:sz w:val="28"/>
                <w:szCs w:val="28"/>
              </w:rPr>
              <w:pict>
                <v:shape id="_x0000_s1034" type="#_x0000_t202" style="position:absolute;margin-left:128.6pt;margin-top:-26pt;width:206.35pt;height:24.15pt;z-index:251664384;mso-position-horizontal-relative:text;mso-position-vertical-relative:text" filled="f" stroked="f">
                  <v:textbox style="mso-next-textbox:#_x0000_s1034">
                    <w:txbxContent>
                      <w:p w:rsidR="00A07712" w:rsidRPr="00484124" w:rsidRDefault="00A07712" w:rsidP="00A07712">
                        <w:pPr>
                          <w:jc w:val="right"/>
                        </w:pPr>
                        <w:r w:rsidRPr="00484124">
                          <w:rPr>
                            <w:lang w:val="uk-UA"/>
                          </w:rPr>
                          <w:t>Продовження додатка</w:t>
                        </w:r>
                        <w:r>
                          <w:rPr>
                            <w:lang w:val="uk-UA"/>
                          </w:rPr>
                          <w:t xml:space="preserve"> 1</w:t>
                        </w:r>
                      </w:p>
                    </w:txbxContent>
                  </v:textbox>
                </v:shape>
              </w:pict>
            </w:r>
            <w:r w:rsidR="00A07712" w:rsidRPr="00A07712">
              <w:t>Вільне володіння навчальним матеріалом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r w:rsidRPr="00A07712">
              <w:t>Активізація пізнавального інтересу учнів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r w:rsidRPr="00A07712">
              <w:t>Організація самостійної діяльності учнів на уроці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r w:rsidRPr="00A07712">
              <w:t>Об’єктивне оцінювання навчальних досягнень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r w:rsidRPr="00A07712">
              <w:t>Досягнення мети й завдань уроку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  <w:r w:rsidRPr="00A07712">
              <w:t>Психолого-педагогічна компетентність</w:t>
            </w:r>
          </w:p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Управління навчально-пізнавальною діяльністю учнів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7712" w:rsidRPr="00A07712" w:rsidRDefault="00A07712" w:rsidP="00A76976"/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Використання психологічних навичок і прийомів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7712" w:rsidRPr="00A07712" w:rsidRDefault="00A07712" w:rsidP="00A76976"/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Індивідуальний підхід до учнів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r w:rsidRPr="00A07712">
              <w:t>Вміння розподіляти увагу (свою й учнів)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A07712" w:rsidRPr="00A07712" w:rsidRDefault="00A07712" w:rsidP="00A76976">
            <w:r w:rsidRPr="00A07712">
              <w:t>Розуміння емоційного стану учнів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 w:val="restart"/>
            <w:shd w:val="clear" w:color="auto" w:fill="auto"/>
          </w:tcPr>
          <w:p w:rsidR="00A07712" w:rsidRPr="00A07712" w:rsidRDefault="00A07712" w:rsidP="00A76976">
            <w:pPr>
              <w:rPr>
                <w:i/>
              </w:rPr>
            </w:pPr>
            <w:r w:rsidRPr="00A07712">
              <w:t>Особистісні якості</w:t>
            </w:r>
          </w:p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Висока культура мовлення і комунікабельність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Емпатійність та доброзичливість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Рефлексивність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/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Креативність</w:t>
            </w:r>
          </w:p>
        </w:tc>
      </w:tr>
      <w:tr w:rsidR="00A07712" w:rsidRPr="00A07712" w:rsidTr="00A76976">
        <w:trPr>
          <w:trHeight w:val="284"/>
        </w:trPr>
        <w:tc>
          <w:tcPr>
            <w:tcW w:w="2694" w:type="dxa"/>
            <w:vMerge/>
            <w:shd w:val="clear" w:color="auto" w:fill="auto"/>
          </w:tcPr>
          <w:p w:rsidR="00A07712" w:rsidRPr="00A07712" w:rsidRDefault="00A07712" w:rsidP="00A76976"/>
        </w:tc>
        <w:tc>
          <w:tcPr>
            <w:tcW w:w="6662" w:type="dxa"/>
            <w:shd w:val="clear" w:color="auto" w:fill="auto"/>
          </w:tcPr>
          <w:p w:rsidR="00A07712" w:rsidRPr="00A07712" w:rsidRDefault="00A07712" w:rsidP="00A76976">
            <w:r w:rsidRPr="00A07712">
              <w:t>Ерудиція</w:t>
            </w:r>
          </w:p>
        </w:tc>
      </w:tr>
    </w:tbl>
    <w:p w:rsidR="004E5F67" w:rsidRDefault="004E5F67" w:rsidP="00F22148">
      <w:pPr>
        <w:ind w:firstLine="709"/>
        <w:jc w:val="both"/>
        <w:rPr>
          <w:sz w:val="28"/>
          <w:szCs w:val="28"/>
          <w:lang w:val="uk-UA"/>
        </w:rPr>
      </w:pPr>
    </w:p>
    <w:p w:rsidR="004E5F67" w:rsidRDefault="00A07712" w:rsidP="00A07712">
      <w:pPr>
        <w:ind w:firstLine="709"/>
        <w:jc w:val="center"/>
        <w:rPr>
          <w:sz w:val="28"/>
          <w:szCs w:val="28"/>
          <w:lang w:val="uk-UA"/>
        </w:rPr>
      </w:pPr>
      <w:r w:rsidRPr="001E53CC">
        <w:rPr>
          <w:b/>
          <w:i/>
          <w:sz w:val="28"/>
          <w:szCs w:val="28"/>
          <w:lang w:val="uk-UA"/>
        </w:rPr>
        <w:t xml:space="preserve">Конкурсне </w:t>
      </w:r>
      <w:r>
        <w:rPr>
          <w:b/>
          <w:i/>
          <w:sz w:val="28"/>
          <w:szCs w:val="28"/>
          <w:lang w:val="uk-UA"/>
        </w:rPr>
        <w:t>випробування «</w:t>
      </w:r>
      <w:r w:rsidR="00D563E7">
        <w:rPr>
          <w:b/>
          <w:i/>
          <w:sz w:val="28"/>
          <w:szCs w:val="28"/>
          <w:lang w:val="uk-UA"/>
        </w:rPr>
        <w:t>Н</w:t>
      </w:r>
      <w:r>
        <w:rPr>
          <w:b/>
          <w:i/>
          <w:sz w:val="28"/>
          <w:szCs w:val="28"/>
          <w:lang w:val="uk-UA"/>
        </w:rPr>
        <w:t>авчальн</w:t>
      </w:r>
      <w:r w:rsidR="00D563E7">
        <w:rPr>
          <w:b/>
          <w:i/>
          <w:sz w:val="28"/>
          <w:szCs w:val="28"/>
          <w:lang w:val="uk-UA"/>
        </w:rPr>
        <w:t>ий</w:t>
      </w:r>
      <w:r>
        <w:rPr>
          <w:b/>
          <w:i/>
          <w:sz w:val="28"/>
          <w:szCs w:val="28"/>
          <w:lang w:val="uk-UA"/>
        </w:rPr>
        <w:t xml:space="preserve"> проект»</w:t>
      </w:r>
    </w:p>
    <w:p w:rsidR="004E5F67" w:rsidRPr="004E5F67" w:rsidRDefault="006924BF" w:rsidP="00A07712">
      <w:pPr>
        <w:ind w:firstLine="709"/>
        <w:jc w:val="both"/>
        <w:rPr>
          <w:sz w:val="28"/>
          <w:szCs w:val="28"/>
        </w:rPr>
      </w:pPr>
      <w:r w:rsidRPr="004E5F67">
        <w:rPr>
          <w:sz w:val="28"/>
          <w:szCs w:val="28"/>
          <w:lang w:val="uk-UA"/>
        </w:rPr>
        <w:t xml:space="preserve">Завданням конкурсного випробування є підготовка та реалізація </w:t>
      </w:r>
      <w:r w:rsidR="00CC261D" w:rsidRPr="004E5F67">
        <w:rPr>
          <w:sz w:val="28"/>
          <w:szCs w:val="28"/>
          <w:lang w:val="uk-UA"/>
        </w:rPr>
        <w:t>навчальн</w:t>
      </w:r>
      <w:r w:rsidRPr="004E5F67">
        <w:rPr>
          <w:sz w:val="28"/>
          <w:szCs w:val="28"/>
          <w:lang w:val="uk-UA"/>
        </w:rPr>
        <w:t xml:space="preserve">ого проекту. </w:t>
      </w:r>
      <w:r w:rsidR="004E5F67" w:rsidRPr="004E5F67">
        <w:rPr>
          <w:sz w:val="28"/>
          <w:szCs w:val="28"/>
        </w:rPr>
        <w:t>Захист навчального проекту (тривалість – до 30 хв., теми навчальних проектів готуються головою журі з проблемних питань навчального предмета, розподіляються шляхом відкритого жеребкування, захист проекту здійснюється за участю конкурсантів).</w:t>
      </w:r>
    </w:p>
    <w:p w:rsidR="00CC261D" w:rsidRPr="00CC261D" w:rsidRDefault="00CC261D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</w:t>
      </w:r>
      <w:r w:rsidRPr="00CC261D">
        <w:rPr>
          <w:sz w:val="28"/>
          <w:szCs w:val="28"/>
          <w:lang w:val="uk-UA"/>
        </w:rPr>
        <w:t xml:space="preserve"> проект відрізняє </w:t>
      </w:r>
      <w:r w:rsidR="00D563E7">
        <w:rPr>
          <w:sz w:val="28"/>
          <w:szCs w:val="28"/>
          <w:lang w:val="uk-UA"/>
        </w:rPr>
        <w:t xml:space="preserve">від інших видів проектів </w:t>
      </w:r>
      <w:r w:rsidRPr="00CC261D">
        <w:rPr>
          <w:sz w:val="28"/>
          <w:szCs w:val="28"/>
          <w:lang w:val="uk-UA"/>
        </w:rPr>
        <w:t xml:space="preserve">чітко </w:t>
      </w:r>
      <w:r>
        <w:rPr>
          <w:sz w:val="28"/>
          <w:szCs w:val="28"/>
          <w:lang w:val="uk-UA"/>
        </w:rPr>
        <w:t>спроектований</w:t>
      </w:r>
      <w:r w:rsidRPr="00CC261D">
        <w:rPr>
          <w:sz w:val="28"/>
          <w:szCs w:val="28"/>
          <w:lang w:val="uk-UA"/>
        </w:rPr>
        <w:t xml:space="preserve"> із самого початку результат діяльності учасників проекту. </w:t>
      </w:r>
      <w:r>
        <w:rPr>
          <w:sz w:val="28"/>
          <w:szCs w:val="28"/>
          <w:lang w:val="uk-UA"/>
        </w:rPr>
        <w:t>Ц</w:t>
      </w:r>
      <w:r w:rsidRPr="00CC261D">
        <w:rPr>
          <w:sz w:val="28"/>
          <w:szCs w:val="28"/>
          <w:lang w:val="uk-UA"/>
        </w:rPr>
        <w:t xml:space="preserve">ей результат обов’язково </w:t>
      </w:r>
      <w:r>
        <w:rPr>
          <w:sz w:val="28"/>
          <w:szCs w:val="28"/>
          <w:lang w:val="uk-UA"/>
        </w:rPr>
        <w:t>має бути</w:t>
      </w:r>
      <w:r w:rsidRPr="00CC261D">
        <w:rPr>
          <w:sz w:val="28"/>
          <w:szCs w:val="28"/>
          <w:lang w:val="uk-UA"/>
        </w:rPr>
        <w:t xml:space="preserve"> орієнтований на </w:t>
      </w:r>
      <w:r>
        <w:rPr>
          <w:sz w:val="28"/>
          <w:szCs w:val="28"/>
          <w:lang w:val="uk-UA"/>
        </w:rPr>
        <w:t>засвоєння учнями знань, формування і розвиток умінь, навичок, адаптацію в соціумі, враховуючи запити</w:t>
      </w:r>
      <w:r w:rsidRPr="00CC261D">
        <w:rPr>
          <w:sz w:val="28"/>
          <w:szCs w:val="28"/>
          <w:lang w:val="uk-UA"/>
        </w:rPr>
        <w:t xml:space="preserve"> самих учасників </w:t>
      </w:r>
      <w:r>
        <w:rPr>
          <w:sz w:val="28"/>
          <w:szCs w:val="28"/>
          <w:lang w:val="uk-UA"/>
        </w:rPr>
        <w:t>проекту</w:t>
      </w:r>
      <w:r w:rsidRPr="00CC261D">
        <w:rPr>
          <w:sz w:val="28"/>
          <w:szCs w:val="28"/>
          <w:lang w:val="uk-UA"/>
        </w:rPr>
        <w:t>.</w:t>
      </w:r>
    </w:p>
    <w:p w:rsidR="00CC261D" w:rsidRPr="00CC261D" w:rsidRDefault="00CC261D" w:rsidP="00F22148">
      <w:pPr>
        <w:ind w:firstLine="709"/>
        <w:jc w:val="both"/>
        <w:rPr>
          <w:sz w:val="28"/>
          <w:szCs w:val="28"/>
          <w:lang w:val="uk-UA"/>
        </w:rPr>
      </w:pPr>
      <w:r w:rsidRPr="00CC261D">
        <w:rPr>
          <w:sz w:val="28"/>
          <w:szCs w:val="28"/>
          <w:lang w:val="uk-UA"/>
        </w:rPr>
        <w:t>Такий проект вимагає добре продуманої структури, сценарію всієї діяльності його учасників з визначенням функцій кожного з них, чітк</w:t>
      </w:r>
      <w:r w:rsidR="00F37BF3">
        <w:rPr>
          <w:sz w:val="28"/>
          <w:szCs w:val="28"/>
          <w:lang w:val="uk-UA"/>
        </w:rPr>
        <w:t>их</w:t>
      </w:r>
      <w:r w:rsidRPr="00CC261D">
        <w:rPr>
          <w:sz w:val="28"/>
          <w:szCs w:val="28"/>
          <w:lang w:val="uk-UA"/>
        </w:rPr>
        <w:t xml:space="preserve"> ви</w:t>
      </w:r>
      <w:r w:rsidR="00F37BF3">
        <w:rPr>
          <w:sz w:val="28"/>
          <w:szCs w:val="28"/>
          <w:lang w:val="uk-UA"/>
        </w:rPr>
        <w:t>сновків</w:t>
      </w:r>
      <w:r w:rsidRPr="00CC261D">
        <w:rPr>
          <w:sz w:val="28"/>
          <w:szCs w:val="28"/>
          <w:lang w:val="uk-UA"/>
        </w:rPr>
        <w:t xml:space="preserve"> і участ</w:t>
      </w:r>
      <w:r w:rsidR="00F37BF3">
        <w:rPr>
          <w:sz w:val="28"/>
          <w:szCs w:val="28"/>
          <w:lang w:val="uk-UA"/>
        </w:rPr>
        <w:t>і</w:t>
      </w:r>
      <w:r w:rsidRPr="00CC261D">
        <w:rPr>
          <w:sz w:val="28"/>
          <w:szCs w:val="28"/>
          <w:lang w:val="uk-UA"/>
        </w:rPr>
        <w:t xml:space="preserve"> кожного в оформленні кінцевого продукту. Тут особливо важлива організація координаційної роботи в плані поетапних обговорень, коректування с</w:t>
      </w:r>
      <w:r w:rsidR="00D563E7">
        <w:rPr>
          <w:sz w:val="28"/>
          <w:szCs w:val="28"/>
          <w:lang w:val="uk-UA"/>
        </w:rPr>
        <w:t>пільни</w:t>
      </w:r>
      <w:r w:rsidRPr="00CC261D">
        <w:rPr>
          <w:sz w:val="28"/>
          <w:szCs w:val="28"/>
          <w:lang w:val="uk-UA"/>
        </w:rPr>
        <w:t xml:space="preserve">х і індивідуальних зусиль, </w:t>
      </w:r>
      <w:r w:rsidR="00D563E7">
        <w:rPr>
          <w:sz w:val="28"/>
          <w:szCs w:val="28"/>
          <w:lang w:val="uk-UA"/>
        </w:rPr>
        <w:t>у</w:t>
      </w:r>
      <w:r w:rsidRPr="00CC261D">
        <w:rPr>
          <w:sz w:val="28"/>
          <w:szCs w:val="28"/>
          <w:lang w:val="uk-UA"/>
        </w:rPr>
        <w:t xml:space="preserve"> презентації одержаних результатів і можливих способів їх упровадження в практику, </w:t>
      </w:r>
      <w:r w:rsidR="00F37BF3">
        <w:rPr>
          <w:sz w:val="28"/>
          <w:szCs w:val="28"/>
          <w:lang w:val="uk-UA"/>
        </w:rPr>
        <w:t>здійснення</w:t>
      </w:r>
      <w:r w:rsidRPr="00CC261D">
        <w:rPr>
          <w:sz w:val="28"/>
          <w:szCs w:val="28"/>
          <w:lang w:val="uk-UA"/>
        </w:rPr>
        <w:t xml:space="preserve"> систематичної зовнішньої оцінки проекту.</w:t>
      </w:r>
    </w:p>
    <w:p w:rsidR="00CC261D" w:rsidRDefault="00F8358A" w:rsidP="00F22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навчального проекту обирається </w:t>
      </w:r>
      <w:r w:rsidR="00D563E7">
        <w:rPr>
          <w:sz w:val="28"/>
          <w:szCs w:val="28"/>
          <w:lang w:val="uk-UA"/>
        </w:rPr>
        <w:t>конкурсантом в он-лайн режимі за день до початку очного етапу</w:t>
      </w:r>
      <w:r>
        <w:rPr>
          <w:sz w:val="28"/>
          <w:szCs w:val="28"/>
          <w:lang w:val="uk-UA"/>
        </w:rPr>
        <w:t>.</w:t>
      </w:r>
      <w:r w:rsidR="00D563E7">
        <w:rPr>
          <w:sz w:val="28"/>
          <w:szCs w:val="28"/>
          <w:lang w:val="uk-UA"/>
        </w:rPr>
        <w:t xml:space="preserve"> Інструкція щодо проведення жеребкування буде надана окремим листом.</w:t>
      </w:r>
    </w:p>
    <w:p w:rsidR="00D563E7" w:rsidRDefault="00D563E7" w:rsidP="00F22148">
      <w:pPr>
        <w:jc w:val="center"/>
        <w:rPr>
          <w:i/>
          <w:sz w:val="28"/>
          <w:szCs w:val="28"/>
          <w:lang w:val="uk-UA"/>
        </w:rPr>
      </w:pPr>
    </w:p>
    <w:p w:rsidR="00F8358A" w:rsidRPr="00F8358A" w:rsidRDefault="00F8358A" w:rsidP="00F22148">
      <w:pPr>
        <w:jc w:val="center"/>
        <w:rPr>
          <w:i/>
          <w:sz w:val="28"/>
          <w:szCs w:val="28"/>
        </w:rPr>
      </w:pPr>
      <w:r w:rsidRPr="00F8358A">
        <w:rPr>
          <w:i/>
          <w:sz w:val="28"/>
          <w:szCs w:val="28"/>
        </w:rPr>
        <w:t xml:space="preserve">Критерії оцінювання </w:t>
      </w:r>
      <w:r w:rsidR="00D563E7">
        <w:rPr>
          <w:i/>
          <w:sz w:val="28"/>
          <w:szCs w:val="28"/>
          <w:lang w:val="uk-UA"/>
        </w:rPr>
        <w:t>випробування «Навчальний проект»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Відповідність між тематикою і проблемою, цілями, завданнями проекту.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Практична, теоретична, пізнавальна значущість передбачуваних результатів.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Організація самостійної дослідницької діяльності учнів.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Використання дослідницьких та пошукових методів.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Створення атмосфери успіху, підтримка позитивного емоційного настрою.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Методи та форми оцінювання.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Структурна цілісність проекту.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Змістовність, науковість проекту.</w:t>
      </w:r>
    </w:p>
    <w:p w:rsidR="004C18BB" w:rsidRPr="004C18BB" w:rsidRDefault="008177B4" w:rsidP="004C18BB">
      <w:pPr>
        <w:numPr>
          <w:ilvl w:val="0"/>
          <w:numId w:val="30"/>
        </w:numPr>
        <w:ind w:left="0" w:firstLine="709"/>
        <w:jc w:val="both"/>
      </w:pPr>
      <w:r w:rsidRPr="008177B4">
        <w:rPr>
          <w:i/>
          <w:noProof/>
          <w:sz w:val="28"/>
          <w:szCs w:val="28"/>
        </w:rPr>
        <w:lastRenderedPageBreak/>
        <w:pict>
          <v:shape id="_x0000_s1035" type="#_x0000_t202" style="position:absolute;left:0;text-align:left;margin-left:273.15pt;margin-top:-25.05pt;width:206.35pt;height:24.15pt;z-index:251665408" filled="f" stroked="f">
            <v:textbox style="mso-next-textbox:#_x0000_s1035">
              <w:txbxContent>
                <w:p w:rsidR="00D563E7" w:rsidRPr="00484124" w:rsidRDefault="00D563E7" w:rsidP="00D563E7">
                  <w:pPr>
                    <w:jc w:val="right"/>
                  </w:pPr>
                  <w:r w:rsidRPr="00484124">
                    <w:rPr>
                      <w:lang w:val="uk-UA"/>
                    </w:rPr>
                    <w:t>Продовження додатка</w:t>
                  </w:r>
                  <w:r>
                    <w:rPr>
                      <w:lang w:val="uk-UA"/>
                    </w:rPr>
                    <w:t xml:space="preserve"> 1</w:t>
                  </w:r>
                </w:p>
              </w:txbxContent>
            </v:textbox>
          </v:shape>
        </w:pict>
      </w:r>
      <w:r w:rsidR="004C18BB" w:rsidRPr="004C18BB">
        <w:t>Логіка та послідовність виконання проекту.</w:t>
      </w:r>
    </w:p>
    <w:p w:rsidR="004C18BB" w:rsidRPr="004C18BB" w:rsidRDefault="004C18BB" w:rsidP="004C18BB">
      <w:pPr>
        <w:numPr>
          <w:ilvl w:val="0"/>
          <w:numId w:val="30"/>
        </w:numPr>
        <w:ind w:left="0" w:firstLine="709"/>
        <w:jc w:val="both"/>
      </w:pPr>
      <w:r w:rsidRPr="004C18BB">
        <w:t>Оформлення та дизайн проекту.</w:t>
      </w:r>
    </w:p>
    <w:p w:rsidR="00F8358A" w:rsidRDefault="00F8358A" w:rsidP="00F22148">
      <w:pPr>
        <w:ind w:firstLine="709"/>
        <w:jc w:val="both"/>
        <w:rPr>
          <w:sz w:val="28"/>
          <w:szCs w:val="28"/>
          <w:lang w:val="uk-UA"/>
        </w:rPr>
      </w:pPr>
    </w:p>
    <w:p w:rsidR="00651997" w:rsidRPr="007844E6" w:rsidRDefault="00651997" w:rsidP="00651997">
      <w:pPr>
        <w:tabs>
          <w:tab w:val="num" w:pos="737"/>
        </w:tabs>
        <w:ind w:firstLine="737"/>
        <w:jc w:val="both"/>
        <w:rPr>
          <w:color w:val="000000"/>
          <w:sz w:val="28"/>
          <w:szCs w:val="28"/>
          <w:lang w:val="uk-UA"/>
        </w:rPr>
      </w:pPr>
      <w:r w:rsidRPr="007844E6">
        <w:rPr>
          <w:sz w:val="28"/>
          <w:szCs w:val="28"/>
          <w:lang w:val="uk-UA"/>
        </w:rPr>
        <w:t xml:space="preserve">Оцінювання завдань на кожному етапі </w:t>
      </w:r>
      <w:r>
        <w:rPr>
          <w:sz w:val="28"/>
          <w:szCs w:val="28"/>
          <w:lang w:val="uk-UA"/>
        </w:rPr>
        <w:t>ІІ (обласно</w:t>
      </w:r>
      <w:r w:rsidRPr="007844E6">
        <w:rPr>
          <w:sz w:val="28"/>
          <w:szCs w:val="28"/>
          <w:lang w:val="uk-UA"/>
        </w:rPr>
        <w:t xml:space="preserve">го) туру Конкурсу здійснюється відповідно до орієнтовних критеріїв, що встановлені оргкомітетом Конкурсу. Члени фахових журі на кожному етапі </w:t>
      </w:r>
      <w:r>
        <w:rPr>
          <w:sz w:val="28"/>
          <w:szCs w:val="28"/>
          <w:lang w:val="uk-UA"/>
        </w:rPr>
        <w:t>ІІ </w:t>
      </w:r>
      <w:r w:rsidRPr="007844E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облас</w:t>
      </w:r>
      <w:r w:rsidRPr="007844E6">
        <w:rPr>
          <w:sz w:val="28"/>
          <w:szCs w:val="28"/>
          <w:lang w:val="uk-UA"/>
        </w:rPr>
        <w:t xml:space="preserve">ного) туру Конкурсу оцінюють роботу конкурсантів за визначеною бальною системою з урахуванням специфіки навчального предмета. </w:t>
      </w:r>
      <w:r w:rsidRPr="007844E6">
        <w:rPr>
          <w:color w:val="000000"/>
          <w:sz w:val="28"/>
          <w:szCs w:val="28"/>
          <w:lang w:val="uk-UA"/>
        </w:rPr>
        <w:t>Бали, набрані на відбірковому етапі Конкурсу, анулюються.</w:t>
      </w:r>
    </w:p>
    <w:p w:rsidR="00651997" w:rsidRPr="005D1DFF" w:rsidRDefault="00651997" w:rsidP="00651997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 w:rsidRPr="005D1DFF">
        <w:rPr>
          <w:sz w:val="28"/>
          <w:szCs w:val="28"/>
          <w:lang w:val="uk-UA"/>
        </w:rPr>
        <w:t xml:space="preserve">Рейтингові листи відбіркового та </w:t>
      </w:r>
      <w:r>
        <w:rPr>
          <w:sz w:val="28"/>
          <w:szCs w:val="28"/>
          <w:lang w:val="uk-UA"/>
        </w:rPr>
        <w:t>оч</w:t>
      </w:r>
      <w:r w:rsidRPr="005D1DFF">
        <w:rPr>
          <w:sz w:val="28"/>
          <w:szCs w:val="28"/>
          <w:lang w:val="uk-UA"/>
        </w:rPr>
        <w:t>ного етапів підписуються головою, секретарем та всіма присутніми членами фахового журі Конкурсу.</w:t>
      </w:r>
    </w:p>
    <w:p w:rsidR="00651997" w:rsidRPr="00C91EA1" w:rsidRDefault="00651997" w:rsidP="00651997">
      <w:pPr>
        <w:tabs>
          <w:tab w:val="left" w:pos="346"/>
        </w:tabs>
        <w:ind w:firstLine="737"/>
        <w:jc w:val="both"/>
        <w:rPr>
          <w:sz w:val="28"/>
          <w:szCs w:val="28"/>
        </w:rPr>
      </w:pPr>
      <w:r w:rsidRPr="00C91EA1">
        <w:rPr>
          <w:sz w:val="28"/>
          <w:szCs w:val="28"/>
        </w:rPr>
        <w:t>Результат</w:t>
      </w:r>
      <w:r>
        <w:rPr>
          <w:sz w:val="28"/>
          <w:szCs w:val="28"/>
        </w:rPr>
        <w:t>и</w:t>
      </w:r>
      <w:r w:rsidRPr="00C91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відбіркового та </w:t>
      </w:r>
      <w:r>
        <w:rPr>
          <w:sz w:val="28"/>
          <w:szCs w:val="28"/>
          <w:lang w:val="uk-UA"/>
        </w:rPr>
        <w:t>оч</w:t>
      </w:r>
      <w:r>
        <w:rPr>
          <w:sz w:val="28"/>
          <w:szCs w:val="28"/>
        </w:rPr>
        <w:t>ного</w:t>
      </w:r>
      <w:r w:rsidRPr="00C91EA1">
        <w:rPr>
          <w:sz w:val="28"/>
          <w:szCs w:val="28"/>
        </w:rPr>
        <w:t xml:space="preserve"> етап</w:t>
      </w:r>
      <w:r>
        <w:rPr>
          <w:sz w:val="28"/>
          <w:szCs w:val="28"/>
        </w:rPr>
        <w:t>у</w:t>
      </w:r>
      <w:r w:rsidRPr="00C91E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ІІ</w:t>
      </w:r>
      <w:r w:rsidRPr="00C91EA1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обласн</w:t>
      </w:r>
      <w:r w:rsidRPr="00C91EA1">
        <w:rPr>
          <w:sz w:val="28"/>
          <w:szCs w:val="28"/>
        </w:rPr>
        <w:t xml:space="preserve">ого) туру Конкурсу </w:t>
      </w:r>
      <w:r>
        <w:rPr>
          <w:sz w:val="28"/>
          <w:szCs w:val="28"/>
        </w:rPr>
        <w:t xml:space="preserve">у відповідній номінації </w:t>
      </w:r>
      <w:r w:rsidRPr="00C91EA1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Pr="00C91EA1">
        <w:rPr>
          <w:sz w:val="28"/>
          <w:szCs w:val="28"/>
        </w:rPr>
        <w:t>ться протокол</w:t>
      </w:r>
      <w:r>
        <w:rPr>
          <w:sz w:val="28"/>
          <w:szCs w:val="28"/>
        </w:rPr>
        <w:t>ами</w:t>
      </w:r>
      <w:r>
        <w:rPr>
          <w:sz w:val="28"/>
          <w:szCs w:val="28"/>
          <w:lang w:val="uk-UA"/>
        </w:rPr>
        <w:t xml:space="preserve"> з додатком, який містить зведену відомість кожного </w:t>
      </w:r>
      <w:r>
        <w:rPr>
          <w:sz w:val="28"/>
          <w:szCs w:val="28"/>
        </w:rPr>
        <w:t>конкурсного випробування</w:t>
      </w:r>
      <w:r w:rsidRPr="00C91EA1">
        <w:rPr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 w:rsidRPr="00C91EA1">
        <w:rPr>
          <w:sz w:val="28"/>
          <w:szCs w:val="28"/>
        </w:rPr>
        <w:t xml:space="preserve"> підпису</w:t>
      </w:r>
      <w:r>
        <w:rPr>
          <w:sz w:val="28"/>
          <w:szCs w:val="28"/>
        </w:rPr>
        <w:t>ють</w:t>
      </w:r>
      <w:r w:rsidRPr="00C91EA1">
        <w:rPr>
          <w:sz w:val="28"/>
          <w:szCs w:val="28"/>
        </w:rPr>
        <w:t xml:space="preserve"> голова</w:t>
      </w:r>
      <w:r>
        <w:rPr>
          <w:sz w:val="28"/>
          <w:szCs w:val="28"/>
        </w:rPr>
        <w:t xml:space="preserve"> та</w:t>
      </w:r>
      <w:r w:rsidRPr="00C91EA1">
        <w:rPr>
          <w:sz w:val="28"/>
          <w:szCs w:val="28"/>
        </w:rPr>
        <w:t xml:space="preserve"> секретар </w:t>
      </w:r>
      <w:r>
        <w:rPr>
          <w:sz w:val="28"/>
          <w:szCs w:val="28"/>
        </w:rPr>
        <w:t xml:space="preserve">фахового </w:t>
      </w:r>
      <w:r w:rsidRPr="00C91EA1">
        <w:rPr>
          <w:sz w:val="28"/>
          <w:szCs w:val="28"/>
        </w:rPr>
        <w:t>журі.</w:t>
      </w:r>
    </w:p>
    <w:p w:rsidR="00651997" w:rsidRDefault="00651997" w:rsidP="00651997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</w:rPr>
      </w:pPr>
      <w:r w:rsidRPr="00C91EA1">
        <w:rPr>
          <w:color w:val="000000"/>
          <w:sz w:val="28"/>
          <w:szCs w:val="28"/>
        </w:rPr>
        <w:t xml:space="preserve">За загальною кількістю балів конкурсних випробувань </w:t>
      </w:r>
      <w:r>
        <w:rPr>
          <w:color w:val="000000"/>
          <w:sz w:val="28"/>
          <w:szCs w:val="28"/>
          <w:lang w:val="uk-UA"/>
        </w:rPr>
        <w:t>очн</w:t>
      </w:r>
      <w:r w:rsidRPr="00C91EA1">
        <w:rPr>
          <w:color w:val="000000"/>
          <w:sz w:val="28"/>
          <w:szCs w:val="28"/>
        </w:rPr>
        <w:t xml:space="preserve">ого етапу членами </w:t>
      </w:r>
      <w:r>
        <w:rPr>
          <w:sz w:val="28"/>
          <w:szCs w:val="28"/>
        </w:rPr>
        <w:t xml:space="preserve">фахового </w:t>
      </w:r>
      <w:r w:rsidRPr="00C91EA1">
        <w:rPr>
          <w:color w:val="000000"/>
          <w:sz w:val="28"/>
          <w:szCs w:val="28"/>
        </w:rPr>
        <w:t xml:space="preserve">журі у кожній номінації визначається переможець та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  <w:lang w:val="uk-UA"/>
        </w:rPr>
        <w:t>4</w:t>
      </w:r>
      <w:r w:rsidRPr="00C91EA1">
        <w:rPr>
          <w:color w:val="000000"/>
          <w:sz w:val="28"/>
          <w:szCs w:val="28"/>
        </w:rPr>
        <w:t xml:space="preserve"> лауреати. </w:t>
      </w:r>
    </w:p>
    <w:p w:rsidR="00651997" w:rsidRPr="00C91EA1" w:rsidRDefault="00651997" w:rsidP="00651997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</w:rPr>
      </w:pPr>
      <w:r w:rsidRPr="00C91EA1">
        <w:rPr>
          <w:color w:val="000000"/>
          <w:sz w:val="28"/>
          <w:szCs w:val="28"/>
        </w:rPr>
        <w:t xml:space="preserve">У випадку однакової кількості балів перевага надається тому учаснику, який має вищий бал за </w:t>
      </w:r>
      <w:r>
        <w:rPr>
          <w:color w:val="000000"/>
          <w:sz w:val="28"/>
          <w:szCs w:val="28"/>
        </w:rPr>
        <w:t>конкурсне випробування</w:t>
      </w:r>
      <w:r w:rsidRPr="00C91E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</w:t>
      </w:r>
      <w:r w:rsidRPr="00C91EA1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>»</w:t>
      </w:r>
      <w:r w:rsidRPr="00C91EA1">
        <w:rPr>
          <w:color w:val="000000"/>
          <w:sz w:val="28"/>
          <w:szCs w:val="28"/>
        </w:rPr>
        <w:t>.</w:t>
      </w:r>
    </w:p>
    <w:p w:rsidR="00651997" w:rsidRPr="007844E6" w:rsidRDefault="00651997" w:rsidP="00651997">
      <w:pPr>
        <w:tabs>
          <w:tab w:val="num" w:pos="737"/>
        </w:tabs>
        <w:ind w:firstLine="737"/>
        <w:jc w:val="both"/>
        <w:rPr>
          <w:sz w:val="28"/>
          <w:szCs w:val="28"/>
          <w:lang w:val="uk-UA"/>
        </w:rPr>
      </w:pPr>
      <w:r w:rsidRPr="007844E6">
        <w:rPr>
          <w:sz w:val="28"/>
          <w:szCs w:val="28"/>
          <w:lang w:val="uk-UA"/>
        </w:rPr>
        <w:t xml:space="preserve">Підсумок </w:t>
      </w:r>
      <w:r>
        <w:rPr>
          <w:sz w:val="28"/>
          <w:szCs w:val="28"/>
          <w:lang w:val="uk-UA"/>
        </w:rPr>
        <w:t xml:space="preserve">відбіркового </w:t>
      </w:r>
      <w:r w:rsidRPr="007844E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очного</w:t>
      </w:r>
      <w:r w:rsidRPr="007844E6">
        <w:rPr>
          <w:sz w:val="28"/>
          <w:szCs w:val="28"/>
          <w:lang w:val="uk-UA"/>
        </w:rPr>
        <w:t xml:space="preserve"> етапів </w:t>
      </w:r>
      <w:r>
        <w:rPr>
          <w:sz w:val="28"/>
          <w:szCs w:val="28"/>
          <w:lang w:val="uk-UA"/>
        </w:rPr>
        <w:t>ІІ </w:t>
      </w:r>
      <w:r w:rsidRPr="007844E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обласн</w:t>
      </w:r>
      <w:r w:rsidRPr="007844E6">
        <w:rPr>
          <w:sz w:val="28"/>
          <w:szCs w:val="28"/>
          <w:lang w:val="uk-UA"/>
        </w:rPr>
        <w:t xml:space="preserve">ого) туру Конкурсу є колегіальним рішенням фахових журі </w:t>
      </w:r>
      <w:r>
        <w:rPr>
          <w:sz w:val="28"/>
          <w:szCs w:val="28"/>
          <w:lang w:val="uk-UA"/>
        </w:rPr>
        <w:t>і</w:t>
      </w:r>
      <w:r w:rsidRPr="007844E6">
        <w:rPr>
          <w:sz w:val="28"/>
          <w:szCs w:val="28"/>
          <w:lang w:val="uk-UA"/>
        </w:rPr>
        <w:t xml:space="preserve"> перегляду не підлягає. У разі виникнення конфліктних та суперечливих питань щодо результатів оцінювання конкурсних </w:t>
      </w:r>
      <w:r>
        <w:rPr>
          <w:sz w:val="28"/>
          <w:szCs w:val="28"/>
          <w:lang w:val="uk-UA"/>
        </w:rPr>
        <w:t>випробува</w:t>
      </w:r>
      <w:r w:rsidRPr="007844E6">
        <w:rPr>
          <w:sz w:val="28"/>
          <w:szCs w:val="28"/>
          <w:lang w:val="uk-UA"/>
        </w:rPr>
        <w:t>нь роз’яснення учасникам надає голова журі.</w:t>
      </w:r>
    </w:p>
    <w:p w:rsidR="003E7424" w:rsidRPr="00C91EA1" w:rsidRDefault="003E7424" w:rsidP="003E7424">
      <w:pPr>
        <w:tabs>
          <w:tab w:val="num" w:pos="737"/>
        </w:tabs>
        <w:ind w:firstLine="737"/>
        <w:jc w:val="both"/>
        <w:rPr>
          <w:sz w:val="28"/>
          <w:szCs w:val="28"/>
        </w:rPr>
      </w:pPr>
      <w:r w:rsidRPr="00C91EA1">
        <w:rPr>
          <w:sz w:val="28"/>
          <w:szCs w:val="28"/>
        </w:rPr>
        <w:t xml:space="preserve">Оголошення переможців та лауреатів Конкурсу проводиться урочисто, за участю педагогічної громадськості та висвітлюється в засобах масової інформації. </w:t>
      </w:r>
    </w:p>
    <w:p w:rsidR="003E7424" w:rsidRDefault="003E7424">
      <w:pPr>
        <w:rPr>
          <w:sz w:val="28"/>
          <w:szCs w:val="28"/>
        </w:rPr>
        <w:sectPr w:rsidR="003E7424" w:rsidSect="000F54C9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EA3067" w:rsidRPr="00485B0B" w:rsidRDefault="008177B4" w:rsidP="003E2BA0">
      <w:pPr>
        <w:pStyle w:val="a9"/>
        <w:spacing w:after="0"/>
        <w:ind w:left="5812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pict>
          <v:rect id="_x0000_s1027" style="position:absolute;left:0;text-align:left;margin-left:362.15pt;margin-top:-18.25pt;width:135.95pt;height:20.4pt;z-index:251658240" strokecolor="white [3212]"/>
        </w:pict>
      </w:r>
      <w:r w:rsidR="00EA3067" w:rsidRPr="00485B0B">
        <w:rPr>
          <w:sz w:val="28"/>
          <w:szCs w:val="28"/>
          <w:lang w:val="uk-UA"/>
        </w:rPr>
        <w:t xml:space="preserve">Додаток </w:t>
      </w:r>
      <w:r w:rsidR="00EA3067">
        <w:rPr>
          <w:sz w:val="28"/>
          <w:szCs w:val="28"/>
          <w:lang w:val="uk-UA"/>
        </w:rPr>
        <w:t>2</w:t>
      </w:r>
    </w:p>
    <w:p w:rsidR="00EA3067" w:rsidRPr="00485B0B" w:rsidRDefault="00EA3067" w:rsidP="003E2BA0">
      <w:pPr>
        <w:pStyle w:val="a9"/>
        <w:spacing w:after="0"/>
        <w:ind w:left="5812"/>
        <w:jc w:val="both"/>
        <w:rPr>
          <w:sz w:val="28"/>
          <w:lang w:val="uk-UA"/>
        </w:rPr>
      </w:pPr>
      <w:r w:rsidRPr="00485B0B">
        <w:rPr>
          <w:sz w:val="28"/>
          <w:lang w:val="uk-UA"/>
        </w:rPr>
        <w:t>до листа КЗ «КОІППО</w:t>
      </w:r>
    </w:p>
    <w:p w:rsidR="00EA3067" w:rsidRPr="00485B0B" w:rsidRDefault="00EA3067" w:rsidP="003E2BA0">
      <w:pPr>
        <w:pStyle w:val="a9"/>
        <w:tabs>
          <w:tab w:val="left" w:pos="0"/>
        </w:tabs>
        <w:spacing w:after="0"/>
        <w:ind w:left="5812"/>
        <w:rPr>
          <w:sz w:val="28"/>
          <w:lang w:val="uk-UA"/>
        </w:rPr>
      </w:pPr>
      <w:r w:rsidRPr="00485B0B">
        <w:rPr>
          <w:sz w:val="28"/>
          <w:lang w:val="uk-UA"/>
        </w:rPr>
        <w:t>імені Василя Сухомлинського»</w:t>
      </w:r>
    </w:p>
    <w:p w:rsidR="004859A3" w:rsidRPr="004859A3" w:rsidRDefault="004859A3" w:rsidP="004859A3">
      <w:pPr>
        <w:tabs>
          <w:tab w:val="left" w:pos="5954"/>
        </w:tabs>
        <w:ind w:left="5812"/>
        <w:jc w:val="both"/>
        <w:rPr>
          <w:sz w:val="28"/>
          <w:szCs w:val="28"/>
          <w:lang w:val="uk-UA"/>
        </w:rPr>
      </w:pPr>
      <w:r w:rsidRPr="004859A3">
        <w:rPr>
          <w:sz w:val="28"/>
          <w:szCs w:val="28"/>
          <w:u w:val="single"/>
          <w:lang w:val="uk-UA"/>
        </w:rPr>
        <w:t>від 18.11.2015</w:t>
      </w:r>
      <w:r w:rsidRPr="004859A3">
        <w:rPr>
          <w:sz w:val="28"/>
          <w:szCs w:val="28"/>
        </w:rPr>
        <w:t xml:space="preserve"> № </w:t>
      </w:r>
      <w:r w:rsidRPr="004859A3">
        <w:rPr>
          <w:sz w:val="28"/>
          <w:szCs w:val="28"/>
          <w:u w:val="single"/>
          <w:lang w:val="uk-UA"/>
        </w:rPr>
        <w:t>669/01-11</w:t>
      </w:r>
    </w:p>
    <w:p w:rsidR="003E2BA0" w:rsidRDefault="003E2BA0" w:rsidP="009771CC">
      <w:pPr>
        <w:jc w:val="center"/>
        <w:rPr>
          <w:b/>
          <w:caps/>
          <w:spacing w:val="-6"/>
          <w:sz w:val="28"/>
          <w:szCs w:val="28"/>
          <w:lang w:val="uk-UA"/>
        </w:rPr>
      </w:pPr>
    </w:p>
    <w:p w:rsidR="009771CC" w:rsidRDefault="009771CC" w:rsidP="009771CC">
      <w:pPr>
        <w:jc w:val="center"/>
        <w:rPr>
          <w:b/>
          <w:caps/>
          <w:spacing w:val="-6"/>
          <w:sz w:val="28"/>
          <w:szCs w:val="28"/>
          <w:lang w:val="uk-UA"/>
        </w:rPr>
      </w:pPr>
      <w:r>
        <w:rPr>
          <w:b/>
          <w:caps/>
          <w:spacing w:val="-6"/>
          <w:sz w:val="28"/>
          <w:szCs w:val="28"/>
          <w:lang w:val="uk-UA"/>
        </w:rPr>
        <w:t xml:space="preserve">Перелік та </w:t>
      </w:r>
      <w:r w:rsidRPr="009771CC">
        <w:rPr>
          <w:b/>
          <w:caps/>
          <w:spacing w:val="-6"/>
          <w:sz w:val="28"/>
          <w:szCs w:val="28"/>
          <w:lang w:val="uk-UA"/>
        </w:rPr>
        <w:t xml:space="preserve">Зразки матеріалів </w:t>
      </w:r>
    </w:p>
    <w:p w:rsidR="009771CC" w:rsidRPr="009771CC" w:rsidRDefault="009771CC" w:rsidP="009771CC">
      <w:pPr>
        <w:jc w:val="center"/>
        <w:rPr>
          <w:b/>
          <w:caps/>
          <w:spacing w:val="-6"/>
          <w:sz w:val="28"/>
          <w:szCs w:val="28"/>
          <w:lang w:val="uk-UA"/>
        </w:rPr>
      </w:pPr>
      <w:r w:rsidRPr="009771CC">
        <w:rPr>
          <w:b/>
          <w:caps/>
          <w:spacing w:val="-6"/>
          <w:sz w:val="28"/>
          <w:szCs w:val="28"/>
          <w:lang w:val="uk-UA"/>
        </w:rPr>
        <w:t xml:space="preserve">переможця першого (районного, міського) туру </w:t>
      </w:r>
    </w:p>
    <w:p w:rsidR="009771CC" w:rsidRPr="004859A3" w:rsidRDefault="009771CC" w:rsidP="009771CC">
      <w:pPr>
        <w:tabs>
          <w:tab w:val="num" w:pos="0"/>
        </w:tabs>
        <w:spacing w:line="276" w:lineRule="auto"/>
        <w:ind w:firstLine="737"/>
        <w:jc w:val="both"/>
        <w:rPr>
          <w:sz w:val="32"/>
          <w:szCs w:val="32"/>
          <w:lang w:val="uk-UA"/>
        </w:rPr>
      </w:pPr>
    </w:p>
    <w:p w:rsidR="004139BE" w:rsidRPr="004139BE" w:rsidRDefault="004139BE" w:rsidP="004139BE">
      <w:pPr>
        <w:tabs>
          <w:tab w:val="num" w:pos="0"/>
        </w:tabs>
        <w:spacing w:line="276" w:lineRule="auto"/>
        <w:ind w:firstLine="737"/>
        <w:jc w:val="center"/>
        <w:rPr>
          <w:b/>
          <w:sz w:val="28"/>
          <w:szCs w:val="28"/>
          <w:lang w:val="uk-UA"/>
        </w:rPr>
      </w:pPr>
      <w:r w:rsidRPr="004139BE">
        <w:rPr>
          <w:b/>
          <w:sz w:val="28"/>
          <w:szCs w:val="28"/>
          <w:lang w:val="uk-UA"/>
        </w:rPr>
        <w:t>Перелік матеріалів</w:t>
      </w:r>
    </w:p>
    <w:tbl>
      <w:tblPr>
        <w:tblStyle w:val="a5"/>
        <w:tblW w:w="0" w:type="auto"/>
        <w:tblLook w:val="04A0"/>
      </w:tblPr>
      <w:tblGrid>
        <w:gridCol w:w="786"/>
        <w:gridCol w:w="4083"/>
        <w:gridCol w:w="3177"/>
        <w:gridCol w:w="1701"/>
      </w:tblGrid>
      <w:tr w:rsidR="004268F8" w:rsidRPr="00E36375" w:rsidTr="004268F8">
        <w:tc>
          <w:tcPr>
            <w:tcW w:w="786" w:type="dxa"/>
            <w:vAlign w:val="center"/>
          </w:tcPr>
          <w:p w:rsidR="004268F8" w:rsidRPr="00E36375" w:rsidRDefault="004268F8" w:rsidP="00E36375">
            <w:pPr>
              <w:tabs>
                <w:tab w:val="num" w:pos="0"/>
              </w:tabs>
              <w:jc w:val="center"/>
              <w:rPr>
                <w:lang w:val="uk-UA"/>
              </w:rPr>
            </w:pPr>
            <w:r w:rsidRPr="00E36375">
              <w:rPr>
                <w:lang w:val="uk-UA"/>
              </w:rPr>
              <w:t>№ з/п</w:t>
            </w:r>
          </w:p>
        </w:tc>
        <w:tc>
          <w:tcPr>
            <w:tcW w:w="4083" w:type="dxa"/>
            <w:vAlign w:val="center"/>
          </w:tcPr>
          <w:p w:rsidR="004268F8" w:rsidRPr="00E36375" w:rsidRDefault="004268F8" w:rsidP="00E36375">
            <w:pPr>
              <w:tabs>
                <w:tab w:val="num" w:pos="0"/>
              </w:tabs>
              <w:jc w:val="center"/>
              <w:rPr>
                <w:lang w:val="uk-UA"/>
              </w:rPr>
            </w:pPr>
            <w:r w:rsidRPr="00E36375">
              <w:rPr>
                <w:lang w:val="uk-UA"/>
              </w:rPr>
              <w:t>Назва документа</w:t>
            </w:r>
          </w:p>
        </w:tc>
        <w:tc>
          <w:tcPr>
            <w:tcW w:w="3177" w:type="dxa"/>
            <w:vAlign w:val="center"/>
          </w:tcPr>
          <w:p w:rsidR="004268F8" w:rsidRPr="00E36375" w:rsidRDefault="004268F8" w:rsidP="00E36375">
            <w:pPr>
              <w:tabs>
                <w:tab w:val="num" w:pos="0"/>
              </w:tabs>
              <w:jc w:val="center"/>
              <w:rPr>
                <w:lang w:val="uk-UA"/>
              </w:rPr>
            </w:pPr>
            <w:r w:rsidRPr="00E36375">
              <w:rPr>
                <w:lang w:val="uk-UA"/>
              </w:rPr>
              <w:t>Виконавець</w:t>
            </w:r>
          </w:p>
        </w:tc>
        <w:tc>
          <w:tcPr>
            <w:tcW w:w="1701" w:type="dxa"/>
            <w:vAlign w:val="center"/>
          </w:tcPr>
          <w:p w:rsidR="004268F8" w:rsidRPr="00E36375" w:rsidRDefault="00E36375" w:rsidP="00E36375">
            <w:pPr>
              <w:tabs>
                <w:tab w:val="num" w:pos="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4268F8" w:rsidRPr="00E36375">
              <w:rPr>
                <w:lang w:val="uk-UA"/>
              </w:rPr>
              <w:t>ормат</w:t>
            </w:r>
            <w:r>
              <w:rPr>
                <w:lang w:val="uk-UA"/>
              </w:rPr>
              <w:t xml:space="preserve"> документу</w:t>
            </w:r>
          </w:p>
        </w:tc>
      </w:tr>
      <w:tr w:rsidR="004268F8" w:rsidRPr="00E36375" w:rsidTr="00E36375">
        <w:tc>
          <w:tcPr>
            <w:tcW w:w="786" w:type="dxa"/>
          </w:tcPr>
          <w:p w:rsidR="004268F8" w:rsidRPr="00E36375" w:rsidRDefault="004268F8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>1.</w:t>
            </w:r>
          </w:p>
        </w:tc>
        <w:tc>
          <w:tcPr>
            <w:tcW w:w="4083" w:type="dxa"/>
          </w:tcPr>
          <w:p w:rsidR="004268F8" w:rsidRPr="00E36375" w:rsidRDefault="004268F8" w:rsidP="00B24B7C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color w:val="000000"/>
                <w:lang w:val="uk-UA"/>
              </w:rPr>
              <w:t xml:space="preserve">Особиста заява на ім’я голови обласного оргкомітету про участь у </w:t>
            </w:r>
            <w:r w:rsidR="00B24B7C">
              <w:rPr>
                <w:color w:val="000000"/>
                <w:lang w:val="uk-UA"/>
              </w:rPr>
              <w:t xml:space="preserve">обласному турі </w:t>
            </w:r>
            <w:r w:rsidR="00B24B7C" w:rsidRPr="00E36375">
              <w:rPr>
                <w:lang w:val="uk-UA"/>
              </w:rPr>
              <w:t xml:space="preserve">всеукраїнського конкурсу «Учитель року </w:t>
            </w:r>
            <w:r w:rsidR="00B24B7C">
              <w:rPr>
                <w:lang w:val="uk-UA"/>
              </w:rPr>
              <w:t>–</w:t>
            </w:r>
            <w:r w:rsidR="00B24B7C" w:rsidRPr="00E36375">
              <w:rPr>
                <w:lang w:val="uk-UA"/>
              </w:rPr>
              <w:t xml:space="preserve"> 2016»</w:t>
            </w:r>
            <w:r w:rsidR="00F37BF3" w:rsidRPr="00E36375">
              <w:rPr>
                <w:color w:val="000000"/>
                <w:lang w:val="uk-UA"/>
              </w:rPr>
              <w:t xml:space="preserve"> (написана власноруч)</w:t>
            </w:r>
          </w:p>
        </w:tc>
        <w:tc>
          <w:tcPr>
            <w:tcW w:w="3177" w:type="dxa"/>
          </w:tcPr>
          <w:p w:rsidR="004268F8" w:rsidRPr="00E36375" w:rsidRDefault="004268F8" w:rsidP="00E36375">
            <w:pPr>
              <w:tabs>
                <w:tab w:val="num" w:pos="0"/>
              </w:tabs>
              <w:rPr>
                <w:lang w:val="uk-UA"/>
              </w:rPr>
            </w:pPr>
            <w:r w:rsidRPr="00E36375">
              <w:rPr>
                <w:lang w:val="uk-UA"/>
              </w:rPr>
              <w:t xml:space="preserve">Конкурсант </w:t>
            </w:r>
          </w:p>
        </w:tc>
        <w:tc>
          <w:tcPr>
            <w:tcW w:w="1701" w:type="dxa"/>
          </w:tcPr>
          <w:p w:rsidR="004268F8" w:rsidRPr="00E36375" w:rsidRDefault="00E36375" w:rsidP="00E36375">
            <w:pPr>
              <w:tabs>
                <w:tab w:val="num" w:pos="0"/>
              </w:tabs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Паперовий</w:t>
            </w:r>
          </w:p>
        </w:tc>
      </w:tr>
      <w:tr w:rsidR="004268F8" w:rsidRPr="00E36375" w:rsidTr="00E36375">
        <w:tc>
          <w:tcPr>
            <w:tcW w:w="786" w:type="dxa"/>
          </w:tcPr>
          <w:p w:rsidR="004268F8" w:rsidRPr="00E36375" w:rsidRDefault="004268F8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>2.</w:t>
            </w:r>
          </w:p>
        </w:tc>
        <w:tc>
          <w:tcPr>
            <w:tcW w:w="4083" w:type="dxa"/>
          </w:tcPr>
          <w:p w:rsidR="004268F8" w:rsidRPr="00E36375" w:rsidRDefault="004268F8" w:rsidP="00B53592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color w:val="000000"/>
                <w:lang w:val="uk-UA"/>
              </w:rPr>
              <w:t>Висновок міського (районного) методичного об’єднання про педагогічну та методичну діяльність конкурсанта</w:t>
            </w:r>
            <w:r w:rsidR="00F37BF3" w:rsidRPr="00E36375">
              <w:rPr>
                <w:color w:val="000000"/>
                <w:lang w:val="uk-UA"/>
              </w:rPr>
              <w:t>,</w:t>
            </w:r>
            <w:r w:rsidRPr="00E36375">
              <w:rPr>
                <w:color w:val="000000"/>
                <w:lang w:val="uk-UA"/>
              </w:rPr>
              <w:t xml:space="preserve"> </w:t>
            </w:r>
            <w:r w:rsidR="00F37BF3" w:rsidRPr="00E36375">
              <w:rPr>
                <w:color w:val="000000"/>
                <w:lang w:val="uk-UA"/>
              </w:rPr>
              <w:t xml:space="preserve">обсяг – до 2 сторінок (підписаний </w:t>
            </w:r>
            <w:r w:rsidR="00DF1E47" w:rsidRPr="00E36375">
              <w:rPr>
                <w:lang w:val="uk-UA"/>
              </w:rPr>
              <w:t>керівником</w:t>
            </w:r>
            <w:r w:rsidR="00F37BF3" w:rsidRPr="00E36375">
              <w:rPr>
                <w:lang w:val="uk-UA"/>
              </w:rPr>
              <w:t xml:space="preserve"> (районного, міського) об’єднання, </w:t>
            </w:r>
            <w:r w:rsidR="00F37BF3" w:rsidRPr="00E36375">
              <w:rPr>
                <w:color w:val="000000"/>
                <w:lang w:val="uk-UA"/>
              </w:rPr>
              <w:t xml:space="preserve">та начальником </w:t>
            </w:r>
            <w:r w:rsidR="00F37BF3" w:rsidRPr="00E36375">
              <w:rPr>
                <w:lang w:val="uk-UA"/>
              </w:rPr>
              <w:t>відділу, управління освіти районної державної адміністраці</w:t>
            </w:r>
            <w:r w:rsidR="00B53592">
              <w:rPr>
                <w:lang w:val="uk-UA"/>
              </w:rPr>
              <w:t>ї</w:t>
            </w:r>
            <w:r w:rsidR="00F37BF3" w:rsidRPr="00E36375">
              <w:rPr>
                <w:lang w:val="uk-UA"/>
              </w:rPr>
              <w:t>, міської ради</w:t>
            </w:r>
            <w:r w:rsidR="00F37BF3" w:rsidRPr="00E36375">
              <w:rPr>
                <w:color w:val="000000"/>
                <w:lang w:val="uk-UA"/>
              </w:rPr>
              <w:t>)</w:t>
            </w:r>
            <w:r w:rsidRPr="00E36375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177" w:type="dxa"/>
          </w:tcPr>
          <w:p w:rsidR="004268F8" w:rsidRPr="00E36375" w:rsidRDefault="00DF1E47" w:rsidP="00B53592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>Керівник</w:t>
            </w:r>
            <w:r w:rsidR="004268F8" w:rsidRPr="00E36375">
              <w:rPr>
                <w:lang w:val="uk-UA"/>
              </w:rPr>
              <w:t xml:space="preserve"> (районного, міського) об’єднання, </w:t>
            </w:r>
            <w:r w:rsidR="004268F8" w:rsidRPr="00E36375">
              <w:rPr>
                <w:color w:val="000000"/>
                <w:lang w:val="uk-UA"/>
              </w:rPr>
              <w:t xml:space="preserve">начальник </w:t>
            </w:r>
            <w:r w:rsidR="004268F8" w:rsidRPr="00E36375">
              <w:rPr>
                <w:lang w:val="uk-UA"/>
              </w:rPr>
              <w:t>відділу, управління освіти районної державної адміністраці</w:t>
            </w:r>
            <w:r w:rsidR="00B53592">
              <w:rPr>
                <w:lang w:val="uk-UA"/>
              </w:rPr>
              <w:t>ї</w:t>
            </w:r>
            <w:r w:rsidR="004268F8" w:rsidRPr="00E36375">
              <w:rPr>
                <w:lang w:val="uk-UA"/>
              </w:rPr>
              <w:t>, міської ради</w:t>
            </w:r>
          </w:p>
        </w:tc>
        <w:tc>
          <w:tcPr>
            <w:tcW w:w="1701" w:type="dxa"/>
          </w:tcPr>
          <w:p w:rsidR="004268F8" w:rsidRPr="00E36375" w:rsidRDefault="00E36375" w:rsidP="00E36375">
            <w:pPr>
              <w:tabs>
                <w:tab w:val="num" w:pos="0"/>
              </w:tabs>
              <w:ind w:left="34"/>
              <w:jc w:val="center"/>
            </w:pPr>
            <w:r>
              <w:rPr>
                <w:lang w:val="uk-UA"/>
              </w:rPr>
              <w:t>Паперовий</w:t>
            </w:r>
          </w:p>
        </w:tc>
      </w:tr>
      <w:tr w:rsidR="004268F8" w:rsidRPr="00E36375" w:rsidTr="00E36375">
        <w:tc>
          <w:tcPr>
            <w:tcW w:w="786" w:type="dxa"/>
          </w:tcPr>
          <w:p w:rsidR="004268F8" w:rsidRPr="00E36375" w:rsidRDefault="004268F8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>3.</w:t>
            </w:r>
          </w:p>
        </w:tc>
        <w:tc>
          <w:tcPr>
            <w:tcW w:w="4083" w:type="dxa"/>
          </w:tcPr>
          <w:p w:rsidR="004268F8" w:rsidRPr="00E36375" w:rsidRDefault="00E36375" w:rsidP="00B24B7C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 xml:space="preserve">Анкета учасника ІІ (обласного) туру  всеукраїнського конкурсу «Учитель року </w:t>
            </w:r>
            <w:r w:rsidR="00B24B7C">
              <w:rPr>
                <w:lang w:val="uk-UA"/>
              </w:rPr>
              <w:t>–</w:t>
            </w:r>
            <w:r w:rsidRPr="00E36375">
              <w:rPr>
                <w:lang w:val="uk-UA"/>
              </w:rPr>
              <w:t xml:space="preserve"> 2016»</w:t>
            </w:r>
          </w:p>
        </w:tc>
        <w:tc>
          <w:tcPr>
            <w:tcW w:w="3177" w:type="dxa"/>
          </w:tcPr>
          <w:p w:rsidR="004268F8" w:rsidRPr="00E36375" w:rsidRDefault="004268F8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>Конкурсант</w:t>
            </w:r>
          </w:p>
        </w:tc>
        <w:tc>
          <w:tcPr>
            <w:tcW w:w="1701" w:type="dxa"/>
          </w:tcPr>
          <w:p w:rsidR="004268F8" w:rsidRPr="00E36375" w:rsidRDefault="00E36375" w:rsidP="00E36375">
            <w:pPr>
              <w:tabs>
                <w:tab w:val="num" w:pos="0"/>
              </w:tabs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Паперовий</w:t>
            </w:r>
          </w:p>
        </w:tc>
      </w:tr>
      <w:tr w:rsidR="00E36375" w:rsidRPr="00E36375" w:rsidTr="00E36375">
        <w:tc>
          <w:tcPr>
            <w:tcW w:w="786" w:type="dxa"/>
          </w:tcPr>
          <w:p w:rsidR="00E36375" w:rsidRPr="00E36375" w:rsidRDefault="00E36375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083" w:type="dxa"/>
          </w:tcPr>
          <w:p w:rsidR="00E36375" w:rsidRPr="00E36375" w:rsidRDefault="00E36375" w:rsidP="00B24B7C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>Інформаційна картка</w:t>
            </w:r>
            <w:r>
              <w:rPr>
                <w:lang w:val="uk-UA"/>
              </w:rPr>
              <w:t xml:space="preserve"> </w:t>
            </w:r>
            <w:r w:rsidRPr="00E36375">
              <w:rPr>
                <w:lang w:val="uk-UA"/>
              </w:rPr>
              <w:t xml:space="preserve">учасника </w:t>
            </w:r>
            <w:r>
              <w:rPr>
                <w:lang w:val="uk-UA"/>
              </w:rPr>
              <w:t>ІІ </w:t>
            </w:r>
            <w:r w:rsidRPr="00E36375">
              <w:rPr>
                <w:lang w:val="uk-UA"/>
              </w:rPr>
              <w:t>(</w:t>
            </w:r>
            <w:r>
              <w:rPr>
                <w:lang w:val="uk-UA"/>
              </w:rPr>
              <w:t>облас</w:t>
            </w:r>
            <w:r w:rsidRPr="00E36375">
              <w:rPr>
                <w:lang w:val="uk-UA"/>
              </w:rPr>
              <w:t>ного) туру</w:t>
            </w:r>
            <w:r>
              <w:rPr>
                <w:lang w:val="uk-UA"/>
              </w:rPr>
              <w:t xml:space="preserve"> </w:t>
            </w:r>
            <w:r w:rsidRPr="00E36375">
              <w:rPr>
                <w:lang w:val="uk-UA"/>
              </w:rPr>
              <w:t xml:space="preserve">всеукраїнського конкурсу «Учитель року </w:t>
            </w:r>
            <w:r w:rsidR="00B24B7C">
              <w:rPr>
                <w:lang w:val="uk-UA"/>
              </w:rPr>
              <w:t>–</w:t>
            </w:r>
            <w:r w:rsidRPr="00E36375">
              <w:rPr>
                <w:lang w:val="uk-UA"/>
              </w:rPr>
              <w:t xml:space="preserve"> 2016»</w:t>
            </w:r>
          </w:p>
        </w:tc>
        <w:tc>
          <w:tcPr>
            <w:tcW w:w="3177" w:type="dxa"/>
          </w:tcPr>
          <w:p w:rsidR="00E36375" w:rsidRPr="00E36375" w:rsidRDefault="00E36375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>Конкурсант</w:t>
            </w:r>
          </w:p>
        </w:tc>
        <w:tc>
          <w:tcPr>
            <w:tcW w:w="1701" w:type="dxa"/>
          </w:tcPr>
          <w:p w:rsidR="00E36375" w:rsidRPr="00E36375" w:rsidRDefault="00E36375" w:rsidP="00E36375">
            <w:pPr>
              <w:tabs>
                <w:tab w:val="num" w:pos="0"/>
              </w:tabs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Електронний</w:t>
            </w:r>
          </w:p>
        </w:tc>
      </w:tr>
      <w:tr w:rsidR="00E36375" w:rsidRPr="00E36375" w:rsidTr="00E36375">
        <w:tc>
          <w:tcPr>
            <w:tcW w:w="786" w:type="dxa"/>
          </w:tcPr>
          <w:p w:rsidR="00E36375" w:rsidRPr="00E36375" w:rsidRDefault="00E36375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083" w:type="dxa"/>
          </w:tcPr>
          <w:p w:rsidR="00E36375" w:rsidRPr="00E36375" w:rsidRDefault="00E36375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36375">
              <w:rPr>
                <w:lang w:val="uk-UA"/>
              </w:rPr>
              <w:t>ортретне фото</w:t>
            </w:r>
          </w:p>
        </w:tc>
        <w:tc>
          <w:tcPr>
            <w:tcW w:w="3177" w:type="dxa"/>
          </w:tcPr>
          <w:p w:rsidR="00E36375" w:rsidRPr="00E36375" w:rsidRDefault="00E36375" w:rsidP="00E36375">
            <w:pPr>
              <w:tabs>
                <w:tab w:val="num" w:pos="0"/>
              </w:tabs>
              <w:jc w:val="both"/>
              <w:rPr>
                <w:lang w:val="uk-UA"/>
              </w:rPr>
            </w:pPr>
            <w:r w:rsidRPr="00E36375">
              <w:rPr>
                <w:lang w:val="uk-UA"/>
              </w:rPr>
              <w:t>Конкурсант</w:t>
            </w:r>
          </w:p>
        </w:tc>
        <w:tc>
          <w:tcPr>
            <w:tcW w:w="1701" w:type="dxa"/>
          </w:tcPr>
          <w:p w:rsidR="00E36375" w:rsidRPr="00E36375" w:rsidRDefault="00E36375" w:rsidP="00E36375">
            <w:pPr>
              <w:tabs>
                <w:tab w:val="num" w:pos="0"/>
              </w:tabs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Електронний</w:t>
            </w:r>
          </w:p>
        </w:tc>
      </w:tr>
    </w:tbl>
    <w:p w:rsidR="004139BE" w:rsidRDefault="004139BE">
      <w:pPr>
        <w:rPr>
          <w:sz w:val="28"/>
          <w:szCs w:val="28"/>
          <w:lang w:val="uk-UA"/>
        </w:rPr>
      </w:pPr>
    </w:p>
    <w:p w:rsidR="004139BE" w:rsidRPr="004139BE" w:rsidRDefault="004139BE" w:rsidP="004268F8">
      <w:pPr>
        <w:tabs>
          <w:tab w:val="num" w:pos="0"/>
        </w:tabs>
        <w:ind w:left="737"/>
        <w:jc w:val="center"/>
        <w:rPr>
          <w:b/>
          <w:color w:val="000000"/>
          <w:sz w:val="28"/>
          <w:szCs w:val="28"/>
          <w:lang w:val="uk-UA"/>
        </w:rPr>
      </w:pPr>
      <w:r w:rsidRPr="004139BE">
        <w:rPr>
          <w:b/>
          <w:color w:val="000000"/>
          <w:sz w:val="28"/>
          <w:szCs w:val="28"/>
          <w:lang w:val="uk-UA"/>
        </w:rPr>
        <w:t>Зразки матеріалів</w:t>
      </w:r>
    </w:p>
    <w:p w:rsidR="004139BE" w:rsidRPr="003E2BA0" w:rsidRDefault="004139BE" w:rsidP="003E2BA0">
      <w:pPr>
        <w:tabs>
          <w:tab w:val="num" w:pos="0"/>
        </w:tabs>
        <w:ind w:left="737"/>
        <w:jc w:val="center"/>
        <w:rPr>
          <w:b/>
          <w:i/>
          <w:color w:val="000000"/>
          <w:lang w:val="uk-UA"/>
        </w:rPr>
      </w:pPr>
      <w:r w:rsidRPr="003E2BA0">
        <w:rPr>
          <w:b/>
          <w:i/>
          <w:color w:val="000000"/>
          <w:lang w:val="uk-UA"/>
        </w:rPr>
        <w:t xml:space="preserve">Висновок міського (районного) методичного об’єднання про педагогічну та методичну діяльність </w:t>
      </w:r>
      <w:r w:rsidR="006C065D" w:rsidRPr="003E2BA0">
        <w:rPr>
          <w:b/>
          <w:i/>
          <w:color w:val="000000"/>
          <w:lang w:val="uk-UA"/>
        </w:rPr>
        <w:t>учасника Конкурсу</w:t>
      </w:r>
    </w:p>
    <w:p w:rsidR="004139BE" w:rsidRPr="003E2BA0" w:rsidRDefault="004139BE" w:rsidP="003E2BA0">
      <w:pPr>
        <w:tabs>
          <w:tab w:val="num" w:pos="0"/>
        </w:tabs>
        <w:ind w:left="737"/>
        <w:jc w:val="center"/>
        <w:rPr>
          <w:color w:val="000000"/>
          <w:lang w:val="uk-UA"/>
        </w:rPr>
      </w:pPr>
    </w:p>
    <w:p w:rsidR="009771CC" w:rsidRPr="003E2BA0" w:rsidRDefault="004268F8" w:rsidP="003E2BA0">
      <w:pPr>
        <w:tabs>
          <w:tab w:val="num" w:pos="0"/>
        </w:tabs>
        <w:ind w:left="737"/>
        <w:jc w:val="center"/>
        <w:rPr>
          <w:color w:val="000000"/>
          <w:lang w:val="uk-UA"/>
        </w:rPr>
      </w:pPr>
      <w:r w:rsidRPr="003E2BA0">
        <w:rPr>
          <w:color w:val="000000"/>
          <w:lang w:val="uk-UA"/>
        </w:rPr>
        <w:t>(бланк організації)</w:t>
      </w:r>
    </w:p>
    <w:p w:rsidR="009771CC" w:rsidRPr="003E2BA0" w:rsidRDefault="009771CC" w:rsidP="003E2BA0">
      <w:pPr>
        <w:tabs>
          <w:tab w:val="num" w:pos="0"/>
          <w:tab w:val="num" w:pos="737"/>
        </w:tabs>
        <w:ind w:left="774"/>
        <w:jc w:val="both"/>
        <w:rPr>
          <w:lang w:val="uk-UA"/>
        </w:rPr>
      </w:pPr>
      <w:r w:rsidRPr="003E2BA0">
        <w:rPr>
          <w:lang w:val="uk-UA"/>
        </w:rPr>
        <w:t>.</w:t>
      </w:r>
    </w:p>
    <w:p w:rsidR="004268F8" w:rsidRPr="003E2BA0" w:rsidRDefault="004268F8" w:rsidP="003E2BA0">
      <w:pPr>
        <w:ind w:firstLine="709"/>
        <w:jc w:val="center"/>
        <w:rPr>
          <w:color w:val="000000"/>
          <w:lang w:val="uk-UA"/>
        </w:rPr>
      </w:pPr>
      <w:r w:rsidRPr="003E2BA0">
        <w:rPr>
          <w:b/>
          <w:color w:val="000000"/>
          <w:lang w:val="uk-UA"/>
        </w:rPr>
        <w:t>Висновок</w:t>
      </w:r>
    </w:p>
    <w:p w:rsidR="005D0241" w:rsidRPr="003E2BA0" w:rsidRDefault="004268F8" w:rsidP="003E2BA0">
      <w:pPr>
        <w:ind w:firstLine="709"/>
        <w:jc w:val="center"/>
        <w:rPr>
          <w:color w:val="000000"/>
          <w:lang w:val="uk-UA"/>
        </w:rPr>
      </w:pPr>
      <w:r w:rsidRPr="003E2BA0">
        <w:rPr>
          <w:color w:val="000000"/>
          <w:lang w:val="uk-UA"/>
        </w:rPr>
        <w:t>міського (районного) методичного об’єднання про педагогічну та методичну діяльність</w:t>
      </w:r>
    </w:p>
    <w:p w:rsidR="004268F8" w:rsidRPr="003E2BA0" w:rsidRDefault="004268F8" w:rsidP="003E2BA0">
      <w:pPr>
        <w:ind w:firstLine="709"/>
        <w:jc w:val="center"/>
        <w:rPr>
          <w:color w:val="000000"/>
          <w:lang w:val="uk-UA"/>
        </w:rPr>
      </w:pPr>
      <w:r w:rsidRPr="003E2BA0">
        <w:rPr>
          <w:color w:val="000000"/>
          <w:lang w:val="uk-UA"/>
        </w:rPr>
        <w:t>____________________________________________________________</w:t>
      </w:r>
      <w:r w:rsidR="004139BE" w:rsidRPr="003E2BA0">
        <w:rPr>
          <w:color w:val="000000"/>
          <w:lang w:val="uk-UA"/>
        </w:rPr>
        <w:t>,</w:t>
      </w:r>
    </w:p>
    <w:p w:rsidR="004268F8" w:rsidRPr="003E2BA0" w:rsidRDefault="004268F8" w:rsidP="003E2BA0">
      <w:pPr>
        <w:ind w:firstLine="709"/>
        <w:jc w:val="center"/>
        <w:rPr>
          <w:color w:val="000000"/>
          <w:sz w:val="16"/>
          <w:szCs w:val="16"/>
          <w:lang w:val="uk-UA"/>
        </w:rPr>
      </w:pPr>
      <w:r w:rsidRPr="003E2BA0">
        <w:rPr>
          <w:color w:val="000000"/>
          <w:sz w:val="16"/>
          <w:szCs w:val="16"/>
          <w:lang w:val="uk-UA"/>
        </w:rPr>
        <w:t>(</w:t>
      </w:r>
      <w:r w:rsidR="004139BE" w:rsidRPr="003E2BA0">
        <w:rPr>
          <w:color w:val="000000"/>
          <w:sz w:val="16"/>
          <w:szCs w:val="16"/>
          <w:lang w:val="uk-UA"/>
        </w:rPr>
        <w:t>п</w:t>
      </w:r>
      <w:r w:rsidRPr="003E2BA0">
        <w:rPr>
          <w:color w:val="000000"/>
          <w:sz w:val="16"/>
          <w:szCs w:val="16"/>
          <w:lang w:val="uk-UA"/>
        </w:rPr>
        <w:t xml:space="preserve">різвище, </w:t>
      </w:r>
      <w:r w:rsidR="00DF1E47" w:rsidRPr="003E2BA0">
        <w:rPr>
          <w:color w:val="000000"/>
          <w:sz w:val="16"/>
          <w:szCs w:val="16"/>
          <w:lang w:val="uk-UA"/>
        </w:rPr>
        <w:t>і</w:t>
      </w:r>
      <w:r w:rsidR="004139BE" w:rsidRPr="003E2BA0">
        <w:rPr>
          <w:color w:val="000000"/>
          <w:sz w:val="16"/>
          <w:szCs w:val="16"/>
          <w:lang w:val="uk-UA"/>
        </w:rPr>
        <w:t>м</w:t>
      </w:r>
      <w:r w:rsidRPr="003E2BA0">
        <w:rPr>
          <w:color w:val="000000"/>
          <w:sz w:val="16"/>
          <w:szCs w:val="16"/>
          <w:lang w:val="uk-UA"/>
        </w:rPr>
        <w:t>’я, по батькові</w:t>
      </w:r>
      <w:r w:rsidR="004139BE" w:rsidRPr="003E2BA0">
        <w:rPr>
          <w:color w:val="000000"/>
          <w:sz w:val="16"/>
          <w:szCs w:val="16"/>
          <w:lang w:val="uk-UA"/>
        </w:rPr>
        <w:t xml:space="preserve"> учасника Конкурсу</w:t>
      </w:r>
      <w:r w:rsidRPr="003E2BA0">
        <w:rPr>
          <w:color w:val="000000"/>
          <w:sz w:val="16"/>
          <w:szCs w:val="16"/>
          <w:lang w:val="uk-UA"/>
        </w:rPr>
        <w:t>)</w:t>
      </w:r>
    </w:p>
    <w:p w:rsidR="004268F8" w:rsidRPr="003E2BA0" w:rsidRDefault="004268F8" w:rsidP="003E2BA0">
      <w:pPr>
        <w:ind w:firstLine="709"/>
        <w:jc w:val="center"/>
        <w:rPr>
          <w:color w:val="000000"/>
          <w:lang w:val="uk-UA"/>
        </w:rPr>
      </w:pPr>
      <w:r w:rsidRPr="003E2BA0">
        <w:rPr>
          <w:color w:val="000000"/>
          <w:lang w:val="uk-UA"/>
        </w:rPr>
        <w:t>__________________________________________________</w:t>
      </w:r>
      <w:r w:rsidR="004139BE" w:rsidRPr="003E2BA0">
        <w:rPr>
          <w:color w:val="000000"/>
          <w:lang w:val="uk-UA"/>
        </w:rPr>
        <w:t>__________</w:t>
      </w:r>
    </w:p>
    <w:p w:rsidR="004139BE" w:rsidRPr="003E2BA0" w:rsidRDefault="004139BE" w:rsidP="003E2BA0">
      <w:pPr>
        <w:ind w:firstLine="709"/>
        <w:jc w:val="center"/>
        <w:rPr>
          <w:sz w:val="16"/>
          <w:szCs w:val="16"/>
          <w:lang w:val="uk-UA"/>
        </w:rPr>
      </w:pPr>
      <w:r w:rsidRPr="003E2BA0">
        <w:rPr>
          <w:sz w:val="16"/>
          <w:szCs w:val="16"/>
          <w:lang w:val="uk-UA"/>
        </w:rPr>
        <w:t>(посада і місце роботи учасника Конкурсу)</w:t>
      </w:r>
    </w:p>
    <w:p w:rsidR="004139BE" w:rsidRPr="003E2BA0" w:rsidRDefault="004139BE" w:rsidP="003E2BA0">
      <w:pPr>
        <w:ind w:firstLine="709"/>
        <w:jc w:val="center"/>
        <w:rPr>
          <w:lang w:val="uk-UA"/>
        </w:rPr>
      </w:pPr>
    </w:p>
    <w:p w:rsidR="004139BE" w:rsidRPr="003E2BA0" w:rsidRDefault="004139BE" w:rsidP="003E2BA0">
      <w:pPr>
        <w:ind w:firstLine="709"/>
        <w:jc w:val="both"/>
        <w:rPr>
          <w:lang w:val="uk-UA"/>
        </w:rPr>
      </w:pPr>
      <w:r w:rsidRPr="003E2BA0">
        <w:rPr>
          <w:lang w:val="uk-UA"/>
        </w:rPr>
        <w:t>Текст</w:t>
      </w:r>
      <w:r w:rsidR="00DF1E47" w:rsidRPr="003E2BA0">
        <w:rPr>
          <w:lang w:val="uk-UA"/>
        </w:rPr>
        <w:t>,</w:t>
      </w:r>
      <w:r w:rsidRPr="003E2BA0">
        <w:rPr>
          <w:lang w:val="uk-UA"/>
        </w:rPr>
        <w:t xml:space="preserve"> у якому має бути відображена педагогічна та методична діяльність учителя, результативність його професійної діяльності та самоосвіти.</w:t>
      </w:r>
    </w:p>
    <w:p w:rsidR="004139BE" w:rsidRPr="003E2BA0" w:rsidRDefault="004139BE" w:rsidP="003E2BA0">
      <w:pPr>
        <w:ind w:firstLine="709"/>
        <w:jc w:val="both"/>
        <w:rPr>
          <w:lang w:val="uk-UA"/>
        </w:rPr>
      </w:pPr>
    </w:p>
    <w:p w:rsidR="003E2BA0" w:rsidRDefault="008177B4" w:rsidP="003E2BA0">
      <w:pPr>
        <w:jc w:val="both"/>
        <w:rPr>
          <w:color w:val="000000"/>
          <w:lang w:val="uk-UA"/>
        </w:rPr>
      </w:pPr>
      <w:r w:rsidRPr="008177B4">
        <w:rPr>
          <w:noProof/>
        </w:rPr>
        <w:lastRenderedPageBreak/>
        <w:pict>
          <v:shape id="_x0000_s1036" type="#_x0000_t202" style="position:absolute;left:0;text-align:left;margin-left:272.25pt;margin-top:-23.85pt;width:206.35pt;height:24.15pt;z-index:251666432" filled="f" stroked="f">
            <v:textbox style="mso-next-textbox:#_x0000_s1036">
              <w:txbxContent>
                <w:p w:rsidR="003E2BA0" w:rsidRPr="00484124" w:rsidRDefault="003E2BA0" w:rsidP="003E2BA0">
                  <w:pPr>
                    <w:jc w:val="right"/>
                  </w:pPr>
                  <w:r w:rsidRPr="00484124">
                    <w:rPr>
                      <w:lang w:val="uk-UA"/>
                    </w:rPr>
                    <w:t>Продовження додатка</w:t>
                  </w:r>
                  <w:r>
                    <w:rPr>
                      <w:lang w:val="uk-UA"/>
                    </w:rPr>
                    <w:t xml:space="preserve"> 2</w:t>
                  </w:r>
                </w:p>
              </w:txbxContent>
            </v:textbox>
          </v:shape>
        </w:pict>
      </w:r>
      <w:r w:rsidR="004139BE" w:rsidRPr="003E2BA0">
        <w:rPr>
          <w:lang w:val="uk-UA"/>
        </w:rPr>
        <w:t xml:space="preserve">Керівник </w:t>
      </w:r>
      <w:r w:rsidR="004139BE" w:rsidRPr="003E2BA0">
        <w:rPr>
          <w:color w:val="000000"/>
          <w:lang w:val="uk-UA"/>
        </w:rPr>
        <w:t xml:space="preserve">міського (районного) методичного </w:t>
      </w:r>
    </w:p>
    <w:p w:rsidR="004139BE" w:rsidRPr="003E2BA0" w:rsidRDefault="004139BE" w:rsidP="003E2BA0">
      <w:pPr>
        <w:jc w:val="both"/>
        <w:rPr>
          <w:color w:val="000000"/>
          <w:lang w:val="uk-UA"/>
        </w:rPr>
      </w:pPr>
      <w:r w:rsidRPr="003E2BA0">
        <w:rPr>
          <w:color w:val="000000"/>
          <w:lang w:val="uk-UA"/>
        </w:rPr>
        <w:t>об’єднання вчителів</w:t>
      </w:r>
      <w:r w:rsidRP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ab/>
      </w:r>
      <w:r w:rsidR="003E2BA0">
        <w:rPr>
          <w:color w:val="000000"/>
          <w:lang w:val="uk-UA"/>
        </w:rPr>
        <w:tab/>
      </w:r>
      <w:r w:rsidR="003E2BA0">
        <w:rPr>
          <w:color w:val="000000"/>
          <w:lang w:val="uk-UA"/>
        </w:rPr>
        <w:tab/>
      </w:r>
      <w:r w:rsid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>підпис</w:t>
      </w:r>
      <w:r w:rsidRPr="003E2BA0">
        <w:rPr>
          <w:color w:val="000000"/>
          <w:lang w:val="uk-UA"/>
        </w:rPr>
        <w:tab/>
      </w:r>
      <w:r w:rsidR="003E2BA0">
        <w:rPr>
          <w:color w:val="000000"/>
          <w:lang w:val="uk-UA"/>
        </w:rPr>
        <w:tab/>
      </w:r>
      <w:r w:rsid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>ініціали, прізвище</w:t>
      </w:r>
    </w:p>
    <w:p w:rsidR="004139BE" w:rsidRPr="003E2BA0" w:rsidRDefault="004139BE" w:rsidP="003E2BA0">
      <w:pPr>
        <w:jc w:val="both"/>
        <w:rPr>
          <w:lang w:val="uk-UA"/>
        </w:rPr>
      </w:pPr>
      <w:r w:rsidRPr="003E2BA0">
        <w:rPr>
          <w:color w:val="000000"/>
          <w:lang w:val="uk-UA"/>
        </w:rPr>
        <w:t xml:space="preserve">Начальник </w:t>
      </w:r>
      <w:r w:rsidRPr="003E2BA0">
        <w:rPr>
          <w:lang w:val="uk-UA"/>
        </w:rPr>
        <w:t xml:space="preserve">відділу, </w:t>
      </w:r>
    </w:p>
    <w:p w:rsidR="004139BE" w:rsidRPr="003E2BA0" w:rsidRDefault="004139BE" w:rsidP="003E2BA0">
      <w:pPr>
        <w:jc w:val="both"/>
        <w:rPr>
          <w:lang w:val="uk-UA"/>
        </w:rPr>
      </w:pPr>
      <w:r w:rsidRPr="003E2BA0">
        <w:rPr>
          <w:lang w:val="uk-UA"/>
        </w:rPr>
        <w:t xml:space="preserve">управління освіти районної </w:t>
      </w:r>
    </w:p>
    <w:p w:rsidR="004139BE" w:rsidRPr="003E2BA0" w:rsidRDefault="004139BE" w:rsidP="003E2BA0">
      <w:pPr>
        <w:jc w:val="both"/>
        <w:rPr>
          <w:lang w:val="uk-UA"/>
        </w:rPr>
      </w:pPr>
      <w:r w:rsidRPr="003E2BA0">
        <w:rPr>
          <w:lang w:val="uk-UA"/>
        </w:rPr>
        <w:t>державної адміністраці</w:t>
      </w:r>
      <w:r w:rsidR="007F2586" w:rsidRPr="003E2BA0">
        <w:rPr>
          <w:lang w:val="uk-UA"/>
        </w:rPr>
        <w:t>ї</w:t>
      </w:r>
      <w:r w:rsidRPr="003E2BA0">
        <w:rPr>
          <w:lang w:val="uk-UA"/>
        </w:rPr>
        <w:t xml:space="preserve">, </w:t>
      </w:r>
    </w:p>
    <w:p w:rsidR="004139BE" w:rsidRPr="003E2BA0" w:rsidRDefault="004139BE" w:rsidP="003E2BA0">
      <w:pPr>
        <w:jc w:val="both"/>
        <w:rPr>
          <w:color w:val="000000"/>
          <w:lang w:val="uk-UA"/>
        </w:rPr>
      </w:pPr>
      <w:r w:rsidRPr="003E2BA0">
        <w:rPr>
          <w:lang w:val="uk-UA"/>
        </w:rPr>
        <w:t>міської ради</w:t>
      </w:r>
      <w:r w:rsidRPr="003E2BA0">
        <w:rPr>
          <w:color w:val="000000"/>
          <w:lang w:val="uk-UA"/>
        </w:rPr>
        <w:t xml:space="preserve"> </w:t>
      </w:r>
      <w:r w:rsidRP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ab/>
      </w:r>
      <w:r w:rsid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>підпис</w:t>
      </w:r>
      <w:r w:rsidRPr="003E2BA0">
        <w:rPr>
          <w:color w:val="000000"/>
          <w:lang w:val="uk-UA"/>
        </w:rPr>
        <w:tab/>
      </w:r>
      <w:r w:rsidR="003E2BA0">
        <w:rPr>
          <w:color w:val="000000"/>
          <w:lang w:val="uk-UA"/>
        </w:rPr>
        <w:tab/>
      </w:r>
      <w:r w:rsidR="003E2BA0">
        <w:rPr>
          <w:color w:val="000000"/>
          <w:lang w:val="uk-UA"/>
        </w:rPr>
        <w:tab/>
      </w:r>
      <w:r w:rsidRPr="003E2BA0">
        <w:rPr>
          <w:color w:val="000000"/>
          <w:lang w:val="uk-UA"/>
        </w:rPr>
        <w:t>ініціали, прізвище</w:t>
      </w:r>
    </w:p>
    <w:p w:rsidR="004139BE" w:rsidRPr="003E2BA0" w:rsidRDefault="004139BE" w:rsidP="003E2BA0">
      <w:pPr>
        <w:jc w:val="both"/>
        <w:rPr>
          <w:color w:val="000000"/>
          <w:lang w:val="uk-UA"/>
        </w:rPr>
      </w:pPr>
      <w:r w:rsidRPr="003E2BA0">
        <w:rPr>
          <w:color w:val="000000"/>
          <w:lang w:val="uk-UA"/>
        </w:rPr>
        <w:t>М</w:t>
      </w:r>
      <w:r w:rsidR="007F2586" w:rsidRPr="003E2BA0">
        <w:rPr>
          <w:color w:val="000000"/>
          <w:lang w:val="uk-UA"/>
        </w:rPr>
        <w:t>.</w:t>
      </w:r>
      <w:r w:rsidRPr="003E2BA0">
        <w:rPr>
          <w:color w:val="000000"/>
          <w:lang w:val="uk-UA"/>
        </w:rPr>
        <w:t>П</w:t>
      </w:r>
      <w:r w:rsidR="007F2586" w:rsidRPr="003E2BA0">
        <w:rPr>
          <w:color w:val="000000"/>
          <w:lang w:val="uk-UA"/>
        </w:rPr>
        <w:t>.</w:t>
      </w:r>
    </w:p>
    <w:p w:rsidR="000A31D3" w:rsidRDefault="000A31D3" w:rsidP="004139BE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0A31D3" w:rsidRPr="003E2BA0" w:rsidRDefault="006C065D" w:rsidP="006C065D">
      <w:pPr>
        <w:spacing w:line="276" w:lineRule="auto"/>
        <w:ind w:firstLine="709"/>
        <w:jc w:val="center"/>
        <w:rPr>
          <w:b/>
          <w:i/>
          <w:lang w:val="uk-UA"/>
        </w:rPr>
      </w:pPr>
      <w:r w:rsidRPr="003E2BA0">
        <w:rPr>
          <w:b/>
          <w:i/>
          <w:lang w:val="uk-UA"/>
        </w:rPr>
        <w:t>Анкета учасника Конкурсу, засвідчена  особистим підписом</w:t>
      </w:r>
    </w:p>
    <w:p w:rsidR="006C065D" w:rsidRPr="003E2BA0" w:rsidRDefault="006C065D" w:rsidP="006C065D">
      <w:pPr>
        <w:jc w:val="center"/>
        <w:rPr>
          <w:b/>
        </w:rPr>
      </w:pPr>
      <w:r w:rsidRPr="003E2BA0">
        <w:rPr>
          <w:b/>
        </w:rPr>
        <w:t>АНКЕТА</w:t>
      </w:r>
    </w:p>
    <w:p w:rsidR="006C065D" w:rsidRDefault="006C065D" w:rsidP="006C065D">
      <w:pPr>
        <w:jc w:val="center"/>
        <w:rPr>
          <w:b/>
          <w:lang w:val="uk-UA"/>
        </w:rPr>
      </w:pPr>
      <w:r w:rsidRPr="003E2BA0">
        <w:rPr>
          <w:b/>
        </w:rPr>
        <w:t xml:space="preserve">учасника </w:t>
      </w:r>
      <w:r w:rsidR="003E2BA0">
        <w:rPr>
          <w:b/>
          <w:lang w:val="uk-UA"/>
        </w:rPr>
        <w:t>ІІ</w:t>
      </w:r>
      <w:r w:rsidRPr="003E2BA0">
        <w:rPr>
          <w:b/>
          <w:lang w:val="uk-UA"/>
        </w:rPr>
        <w:t xml:space="preserve"> </w:t>
      </w:r>
      <w:r w:rsidRPr="003E2BA0">
        <w:rPr>
          <w:b/>
        </w:rPr>
        <w:t>(</w:t>
      </w:r>
      <w:r w:rsidRPr="003E2BA0">
        <w:rPr>
          <w:b/>
          <w:lang w:val="uk-UA"/>
        </w:rPr>
        <w:t>обласного</w:t>
      </w:r>
      <w:r w:rsidRPr="003E2BA0">
        <w:rPr>
          <w:b/>
        </w:rPr>
        <w:t>) туру всеукраїнського конкурсу «Учитель року - 201</w:t>
      </w:r>
      <w:r w:rsidR="003E2BA0">
        <w:rPr>
          <w:b/>
          <w:lang w:val="uk-UA"/>
        </w:rPr>
        <w:t>6</w:t>
      </w:r>
      <w:r w:rsidRPr="003E2BA0">
        <w:rPr>
          <w:b/>
        </w:rPr>
        <w:t xml:space="preserve">» </w:t>
      </w:r>
    </w:p>
    <w:p w:rsidR="003E2BA0" w:rsidRPr="003E2BA0" w:rsidRDefault="003E2BA0" w:rsidP="006C065D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997"/>
        <w:gridCol w:w="4252"/>
      </w:tblGrid>
      <w:tr w:rsidR="003E2BA0" w:rsidRPr="003E2BA0" w:rsidTr="003E2BA0">
        <w:trPr>
          <w:trHeight w:val="236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pPr>
              <w:jc w:val="both"/>
            </w:pPr>
            <w:r w:rsidRPr="003E2BA0">
              <w:t>Прізвище, ім’я, по батькові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pPr>
              <w:jc w:val="both"/>
            </w:pPr>
            <w:r w:rsidRPr="003E2BA0">
              <w:t>Дата народження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r w:rsidRPr="003E2BA0">
              <w:t xml:space="preserve">Домашня адреса з поштовим індексом 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pPr>
              <w:jc w:val="both"/>
            </w:pPr>
            <w:r w:rsidRPr="003E2BA0">
              <w:t>Мобільний телефон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pPr>
              <w:jc w:val="both"/>
            </w:pPr>
            <w:r w:rsidRPr="003E2BA0">
              <w:t>Електронна пошта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pPr>
              <w:jc w:val="both"/>
            </w:pPr>
            <w:r w:rsidRPr="003E2BA0">
              <w:t>Які вищі навчальні заклади закінчили, у якому році, спеціальність за дипломом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  <w:vMerge w:val="restart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pPr>
              <w:jc w:val="both"/>
            </w:pPr>
            <w:r w:rsidRPr="003E2BA0">
              <w:t>Стаж роботи:</w:t>
            </w:r>
            <w:r>
              <w:rPr>
                <w:lang w:val="uk-UA"/>
              </w:rPr>
              <w:t xml:space="preserve"> </w:t>
            </w:r>
            <w:r w:rsidRPr="003E2BA0">
              <w:t xml:space="preserve">                                     загальний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  <w:vMerge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pPr>
              <w:jc w:val="right"/>
            </w:pPr>
            <w:r w:rsidRPr="003E2BA0">
              <w:t>педагогічний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r w:rsidRPr="003E2BA0">
              <w:t>Місце роботи (найменування навчального закладу відповідно до статуту), телефон з кодом, електронна адреса</w:t>
            </w:r>
          </w:p>
        </w:tc>
        <w:tc>
          <w:tcPr>
            <w:tcW w:w="4252" w:type="dxa"/>
            <w:vAlign w:val="bottom"/>
          </w:tcPr>
          <w:p w:rsidR="003E2BA0" w:rsidRPr="003E2BA0" w:rsidRDefault="003E2BA0" w:rsidP="003E2BA0"/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r w:rsidRPr="003E2BA0">
              <w:t>Посада</w:t>
            </w:r>
          </w:p>
        </w:tc>
        <w:tc>
          <w:tcPr>
            <w:tcW w:w="4252" w:type="dxa"/>
            <w:vAlign w:val="bottom"/>
          </w:tcPr>
          <w:p w:rsidR="003E2BA0" w:rsidRPr="003E2BA0" w:rsidRDefault="003E2BA0" w:rsidP="003E2BA0"/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r w:rsidRPr="003E2BA0">
              <w:t>Кваліфікаційна категорія</w:t>
            </w:r>
          </w:p>
        </w:tc>
        <w:tc>
          <w:tcPr>
            <w:tcW w:w="4252" w:type="dxa"/>
            <w:vAlign w:val="bottom"/>
          </w:tcPr>
          <w:p w:rsidR="003E2BA0" w:rsidRPr="003E2BA0" w:rsidRDefault="003E2BA0" w:rsidP="003E2BA0"/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r w:rsidRPr="003E2BA0">
              <w:t xml:space="preserve">Звання </w:t>
            </w:r>
          </w:p>
        </w:tc>
        <w:tc>
          <w:tcPr>
            <w:tcW w:w="4252" w:type="dxa"/>
            <w:vAlign w:val="bottom"/>
          </w:tcPr>
          <w:p w:rsidR="003E2BA0" w:rsidRPr="003E2BA0" w:rsidRDefault="003E2BA0" w:rsidP="003E2BA0"/>
        </w:tc>
      </w:tr>
      <w:tr w:rsidR="003E2BA0" w:rsidRPr="003E2BA0" w:rsidTr="00A76976">
        <w:trPr>
          <w:trHeight w:val="205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r w:rsidRPr="003E2BA0">
              <w:t>Класи, в яких викладаєте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3E2BA0">
        <w:trPr>
          <w:trHeight w:val="216"/>
        </w:trPr>
        <w:tc>
          <w:tcPr>
            <w:tcW w:w="498" w:type="dxa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4997" w:type="dxa"/>
          </w:tcPr>
          <w:p w:rsidR="003E2BA0" w:rsidRPr="003E2BA0" w:rsidRDefault="003E2BA0" w:rsidP="003E2BA0">
            <w:pPr>
              <w:jc w:val="both"/>
            </w:pPr>
            <w:r w:rsidRPr="003E2BA0">
              <w:t>Посилання на власний Інтернет-ресурс</w:t>
            </w:r>
          </w:p>
        </w:tc>
        <w:tc>
          <w:tcPr>
            <w:tcW w:w="4252" w:type="dxa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  <w:vMerge w:val="restart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3E2BA0" w:rsidRPr="003E2BA0" w:rsidRDefault="003E2BA0" w:rsidP="003E2BA0">
            <w:pPr>
              <w:jc w:val="center"/>
            </w:pPr>
            <w:r w:rsidRPr="003E2BA0">
              <w:t>Педагогічне кредо</w:t>
            </w: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  <w:vMerge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  <w:vMerge w:val="restart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3E2BA0" w:rsidRPr="003E2BA0" w:rsidRDefault="003E2BA0" w:rsidP="003E2BA0">
            <w:pPr>
              <w:jc w:val="center"/>
            </w:pPr>
            <w:r w:rsidRPr="003E2BA0">
              <w:t xml:space="preserve">Інноваційні форми роботи та технології, що використовуєте </w:t>
            </w:r>
          </w:p>
          <w:p w:rsidR="003E2BA0" w:rsidRPr="003E2BA0" w:rsidRDefault="003E2BA0" w:rsidP="003E2BA0">
            <w:pPr>
              <w:jc w:val="center"/>
            </w:pPr>
            <w:r w:rsidRPr="003E2BA0">
              <w:t>(обсяг – до однієї сторінки)</w:t>
            </w: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  <w:vMerge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3E2BA0" w:rsidRPr="003E2BA0" w:rsidRDefault="003E2BA0" w:rsidP="003E2BA0">
            <w:pPr>
              <w:jc w:val="both"/>
            </w:pPr>
          </w:p>
        </w:tc>
      </w:tr>
      <w:tr w:rsidR="003E2BA0" w:rsidRPr="003E2BA0" w:rsidTr="00A76976">
        <w:trPr>
          <w:trHeight w:val="205"/>
        </w:trPr>
        <w:tc>
          <w:tcPr>
            <w:tcW w:w="498" w:type="dxa"/>
            <w:vMerge w:val="restart"/>
          </w:tcPr>
          <w:p w:rsidR="003E2BA0" w:rsidRPr="003E2BA0" w:rsidRDefault="003E2BA0" w:rsidP="003E2BA0">
            <w:pPr>
              <w:numPr>
                <w:ilvl w:val="0"/>
                <w:numId w:val="31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3E2BA0" w:rsidRPr="003E2BA0" w:rsidRDefault="003E2BA0" w:rsidP="003E2BA0">
            <w:pPr>
              <w:jc w:val="center"/>
            </w:pPr>
            <w:r w:rsidRPr="003E2BA0">
              <w:t xml:space="preserve">Автопортрет учасника «Я – педагог і особистість» </w:t>
            </w:r>
          </w:p>
          <w:p w:rsidR="003E2BA0" w:rsidRPr="003E2BA0" w:rsidRDefault="003E2BA0" w:rsidP="003E2BA0">
            <w:pPr>
              <w:jc w:val="center"/>
            </w:pPr>
            <w:r w:rsidRPr="003E2BA0">
              <w:t>(у формі есе обсягом до однієї сторінки)</w:t>
            </w:r>
          </w:p>
        </w:tc>
      </w:tr>
      <w:tr w:rsidR="003E2BA0" w:rsidRPr="003E2BA0" w:rsidTr="003E2BA0">
        <w:trPr>
          <w:trHeight w:val="78"/>
        </w:trPr>
        <w:tc>
          <w:tcPr>
            <w:tcW w:w="498" w:type="dxa"/>
            <w:vMerge/>
          </w:tcPr>
          <w:p w:rsidR="003E2BA0" w:rsidRPr="003E2BA0" w:rsidRDefault="003E2BA0" w:rsidP="003E2BA0">
            <w:pPr>
              <w:tabs>
                <w:tab w:val="left" w:pos="318"/>
              </w:tabs>
              <w:ind w:left="-57" w:right="-57"/>
              <w:jc w:val="both"/>
            </w:pPr>
          </w:p>
        </w:tc>
        <w:tc>
          <w:tcPr>
            <w:tcW w:w="9249" w:type="dxa"/>
            <w:gridSpan w:val="2"/>
          </w:tcPr>
          <w:p w:rsidR="003E2BA0" w:rsidRPr="003E2BA0" w:rsidRDefault="003E2BA0" w:rsidP="003E2BA0">
            <w:pPr>
              <w:jc w:val="both"/>
            </w:pPr>
          </w:p>
        </w:tc>
      </w:tr>
    </w:tbl>
    <w:p w:rsidR="00786D11" w:rsidRDefault="00786D11" w:rsidP="00786D11">
      <w:pPr>
        <w:tabs>
          <w:tab w:val="left" w:pos="600"/>
        </w:tabs>
        <w:jc w:val="both"/>
        <w:rPr>
          <w:lang w:val="uk-UA"/>
        </w:rPr>
      </w:pPr>
    </w:p>
    <w:p w:rsidR="00786D11" w:rsidRPr="00786D11" w:rsidRDefault="00786D11" w:rsidP="00786D11">
      <w:pPr>
        <w:tabs>
          <w:tab w:val="left" w:pos="600"/>
        </w:tabs>
        <w:jc w:val="both"/>
      </w:pPr>
      <w:r w:rsidRPr="00786D11">
        <w:t>Даю згоду на внесення інформації до бази даних та публікацію матеріалів у періодичних та інших освітянських виданнях з можливим редагуванням</w:t>
      </w:r>
    </w:p>
    <w:p w:rsidR="00786D11" w:rsidRPr="00786D11" w:rsidRDefault="00786D11" w:rsidP="00786D11">
      <w:pPr>
        <w:tabs>
          <w:tab w:val="left" w:pos="600"/>
        </w:tabs>
        <w:jc w:val="both"/>
      </w:pPr>
    </w:p>
    <w:p w:rsidR="006C065D" w:rsidRPr="00786D11" w:rsidRDefault="00786D11" w:rsidP="00786D11">
      <w:pPr>
        <w:rPr>
          <w:b/>
        </w:rPr>
      </w:pPr>
      <w:r w:rsidRPr="00786D11">
        <w:t xml:space="preserve">«____» _________  20__ р.  </w:t>
      </w:r>
      <w:r w:rsidRPr="00786D11">
        <w:tab/>
      </w:r>
      <w:r w:rsidRPr="00786D11">
        <w:tab/>
      </w:r>
      <w:r w:rsidRPr="00786D11">
        <w:tab/>
        <w:t xml:space="preserve">        _______________ /____________</w:t>
      </w:r>
    </w:p>
    <w:p w:rsidR="006C065D" w:rsidRDefault="006C065D" w:rsidP="006C065D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786D11" w:rsidRPr="00786D11" w:rsidRDefault="00786D11" w:rsidP="00786D11">
      <w:pPr>
        <w:jc w:val="center"/>
        <w:rPr>
          <w:b/>
          <w:color w:val="000000"/>
        </w:rPr>
      </w:pPr>
      <w:r w:rsidRPr="00786D11">
        <w:rPr>
          <w:b/>
          <w:color w:val="000000"/>
        </w:rPr>
        <w:t>Інформаційна картка</w:t>
      </w:r>
    </w:p>
    <w:p w:rsidR="00786D11" w:rsidRPr="00786D11" w:rsidRDefault="00786D11" w:rsidP="00786D11">
      <w:pPr>
        <w:jc w:val="center"/>
        <w:rPr>
          <w:b/>
        </w:rPr>
      </w:pPr>
      <w:r w:rsidRPr="00786D11">
        <w:rPr>
          <w:b/>
        </w:rPr>
        <w:t xml:space="preserve">учасника </w:t>
      </w:r>
      <w:r>
        <w:rPr>
          <w:b/>
          <w:lang w:val="uk-UA"/>
        </w:rPr>
        <w:t>ІІ</w:t>
      </w:r>
      <w:r w:rsidRPr="00786D11">
        <w:rPr>
          <w:b/>
        </w:rPr>
        <w:t xml:space="preserve"> (</w:t>
      </w:r>
      <w:r>
        <w:rPr>
          <w:b/>
          <w:lang w:val="uk-UA"/>
        </w:rPr>
        <w:t>облас</w:t>
      </w:r>
      <w:r w:rsidRPr="00786D11">
        <w:rPr>
          <w:b/>
        </w:rPr>
        <w:t>ного) туру</w:t>
      </w:r>
      <w:r>
        <w:rPr>
          <w:b/>
          <w:lang w:val="uk-UA"/>
        </w:rPr>
        <w:t xml:space="preserve"> </w:t>
      </w:r>
      <w:r w:rsidRPr="00786D11">
        <w:rPr>
          <w:b/>
        </w:rPr>
        <w:t xml:space="preserve"> всеукраїнського конкурсу «Учитель року - 2016» </w:t>
      </w:r>
    </w:p>
    <w:p w:rsidR="00786D11" w:rsidRPr="000405AD" w:rsidRDefault="00786D11" w:rsidP="00786D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579"/>
        <w:gridCol w:w="5670"/>
      </w:tblGrid>
      <w:tr w:rsidR="00786D11" w:rsidRPr="00786D11" w:rsidTr="00A76976">
        <w:trPr>
          <w:trHeight w:val="205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pPr>
              <w:jc w:val="both"/>
            </w:pPr>
            <w:r w:rsidRPr="00786D11">
              <w:t>Прізвище, ім’я, по батькові</w:t>
            </w:r>
          </w:p>
        </w:tc>
        <w:tc>
          <w:tcPr>
            <w:tcW w:w="5670" w:type="dxa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pPr>
              <w:jc w:val="both"/>
            </w:pPr>
            <w:r w:rsidRPr="00786D11">
              <w:t>Які вищі навчальні заклади закінчили, у якому році, спеціальність за дипломом</w:t>
            </w:r>
          </w:p>
        </w:tc>
        <w:tc>
          <w:tcPr>
            <w:tcW w:w="5670" w:type="dxa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786D11">
        <w:trPr>
          <w:trHeight w:val="131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pPr>
              <w:jc w:val="both"/>
            </w:pPr>
            <w:r w:rsidRPr="00786D11">
              <w:t>Педагогічний стаж роботи</w:t>
            </w:r>
          </w:p>
        </w:tc>
        <w:tc>
          <w:tcPr>
            <w:tcW w:w="5670" w:type="dxa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176"/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r w:rsidRPr="00786D11">
              <w:t>Місце роботи (найменування навчального закладу відповідно до статуту)</w:t>
            </w:r>
          </w:p>
        </w:tc>
        <w:tc>
          <w:tcPr>
            <w:tcW w:w="5670" w:type="dxa"/>
          </w:tcPr>
          <w:p w:rsidR="00786D11" w:rsidRPr="00786D11" w:rsidRDefault="008177B4" w:rsidP="00786D11">
            <w:pPr>
              <w:jc w:val="both"/>
            </w:pPr>
            <w:r w:rsidRPr="008177B4">
              <w:rPr>
                <w:b/>
                <w:bCs/>
                <w:noProof/>
                <w:color w:val="000000"/>
                <w:spacing w:val="-1"/>
                <w:sz w:val="28"/>
                <w:szCs w:val="28"/>
              </w:rPr>
              <w:pict>
                <v:shape id="_x0000_s1037" type="#_x0000_t202" style="position:absolute;left:0;text-align:left;margin-left:76.55pt;margin-top:-24.45pt;width:206.35pt;height:24.15pt;z-index:251667456;mso-position-horizontal-relative:text;mso-position-vertical-relative:text" filled="f" stroked="f">
                  <v:textbox style="mso-next-textbox:#_x0000_s1037">
                    <w:txbxContent>
                      <w:p w:rsidR="004E60B8" w:rsidRPr="00484124" w:rsidRDefault="004E60B8" w:rsidP="004E60B8">
                        <w:pPr>
                          <w:jc w:val="right"/>
                        </w:pPr>
                        <w:r w:rsidRPr="00484124">
                          <w:rPr>
                            <w:lang w:val="uk-UA"/>
                          </w:rPr>
                          <w:t>Продовження додатка</w:t>
                        </w:r>
                        <w:r>
                          <w:rPr>
                            <w:lang w:val="uk-UA"/>
                          </w:rPr>
                          <w:t xml:space="preserve"> 2</w:t>
                        </w:r>
                      </w:p>
                    </w:txbxContent>
                  </v:textbox>
                </v:shape>
              </w:pict>
            </w: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pPr>
              <w:jc w:val="both"/>
            </w:pPr>
            <w:r w:rsidRPr="00786D11">
              <w:t>Посада</w:t>
            </w:r>
          </w:p>
        </w:tc>
        <w:tc>
          <w:tcPr>
            <w:tcW w:w="5670" w:type="dxa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pPr>
              <w:jc w:val="both"/>
            </w:pPr>
            <w:r w:rsidRPr="00786D11">
              <w:t>Кваліфікаційна категорія</w:t>
            </w:r>
          </w:p>
        </w:tc>
        <w:tc>
          <w:tcPr>
            <w:tcW w:w="5670" w:type="dxa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pPr>
              <w:jc w:val="both"/>
            </w:pPr>
            <w:r w:rsidRPr="00786D11">
              <w:t xml:space="preserve">Звання </w:t>
            </w:r>
          </w:p>
        </w:tc>
        <w:tc>
          <w:tcPr>
            <w:tcW w:w="5670" w:type="dxa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r w:rsidRPr="00786D11">
              <w:t>Класи, в яких викладаєте</w:t>
            </w:r>
          </w:p>
        </w:tc>
        <w:tc>
          <w:tcPr>
            <w:tcW w:w="5670" w:type="dxa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786D11">
        <w:trPr>
          <w:trHeight w:val="555"/>
        </w:trPr>
        <w:tc>
          <w:tcPr>
            <w:tcW w:w="498" w:type="dxa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3579" w:type="dxa"/>
          </w:tcPr>
          <w:p w:rsidR="00786D11" w:rsidRPr="00786D11" w:rsidRDefault="00786D11" w:rsidP="00786D11">
            <w:pPr>
              <w:jc w:val="both"/>
            </w:pPr>
            <w:r w:rsidRPr="00786D11">
              <w:t>Посилання на власний Інтернет-ресурс</w:t>
            </w:r>
          </w:p>
        </w:tc>
        <w:tc>
          <w:tcPr>
            <w:tcW w:w="5670" w:type="dxa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  <w:vMerge w:val="restart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786D11" w:rsidRPr="00786D11" w:rsidRDefault="00786D11" w:rsidP="00786D11">
            <w:pPr>
              <w:jc w:val="center"/>
            </w:pPr>
            <w:r w:rsidRPr="00786D11">
              <w:t>Педагогічне кредо</w:t>
            </w: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  <w:vMerge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  <w:vMerge w:val="restart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786D11" w:rsidRPr="00786D11" w:rsidRDefault="00786D11" w:rsidP="00786D11">
            <w:pPr>
              <w:jc w:val="center"/>
            </w:pPr>
            <w:r w:rsidRPr="00786D11">
              <w:t xml:space="preserve">Інноваційні форми роботи та технології, що використовуєте </w:t>
            </w:r>
          </w:p>
          <w:p w:rsidR="00786D11" w:rsidRPr="00786D11" w:rsidRDefault="00786D11" w:rsidP="00786D11">
            <w:pPr>
              <w:jc w:val="center"/>
            </w:pPr>
            <w:r w:rsidRPr="00786D11">
              <w:t>(обсяг – до однієї сторінки)</w:t>
            </w: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  <w:vMerge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786D11" w:rsidRPr="00786D11" w:rsidRDefault="00786D11" w:rsidP="00786D11">
            <w:pPr>
              <w:jc w:val="both"/>
            </w:pP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  <w:vMerge w:val="restart"/>
          </w:tcPr>
          <w:p w:rsidR="00786D11" w:rsidRPr="00786D11" w:rsidRDefault="00786D11" w:rsidP="00786D11">
            <w:pPr>
              <w:numPr>
                <w:ilvl w:val="0"/>
                <w:numId w:val="32"/>
              </w:numPr>
              <w:tabs>
                <w:tab w:val="left" w:pos="318"/>
              </w:tabs>
              <w:ind w:right="-57"/>
              <w:jc w:val="center"/>
            </w:pPr>
          </w:p>
        </w:tc>
        <w:tc>
          <w:tcPr>
            <w:tcW w:w="9249" w:type="dxa"/>
            <w:gridSpan w:val="2"/>
          </w:tcPr>
          <w:p w:rsidR="00786D11" w:rsidRPr="00786D11" w:rsidRDefault="00786D11" w:rsidP="00786D11">
            <w:pPr>
              <w:jc w:val="center"/>
            </w:pPr>
            <w:r w:rsidRPr="00786D11">
              <w:t xml:space="preserve">Автопортрет учасника «Я – педагог і особистість» </w:t>
            </w:r>
          </w:p>
          <w:p w:rsidR="00786D11" w:rsidRPr="00786D11" w:rsidRDefault="00786D11" w:rsidP="00786D11">
            <w:pPr>
              <w:jc w:val="center"/>
            </w:pPr>
            <w:r w:rsidRPr="00786D11">
              <w:t>(у формі есе обсягом до однієї сторінки)</w:t>
            </w:r>
          </w:p>
        </w:tc>
      </w:tr>
      <w:tr w:rsidR="00786D11" w:rsidRPr="00786D11" w:rsidTr="00A76976">
        <w:trPr>
          <w:trHeight w:val="205"/>
        </w:trPr>
        <w:tc>
          <w:tcPr>
            <w:tcW w:w="498" w:type="dxa"/>
            <w:vMerge/>
          </w:tcPr>
          <w:p w:rsidR="00786D11" w:rsidRPr="00786D11" w:rsidRDefault="00786D11" w:rsidP="00786D11">
            <w:pPr>
              <w:tabs>
                <w:tab w:val="left" w:pos="318"/>
              </w:tabs>
              <w:ind w:left="-57" w:right="-57"/>
              <w:jc w:val="both"/>
            </w:pPr>
          </w:p>
        </w:tc>
        <w:tc>
          <w:tcPr>
            <w:tcW w:w="9249" w:type="dxa"/>
            <w:gridSpan w:val="2"/>
          </w:tcPr>
          <w:p w:rsidR="00786D11" w:rsidRPr="00786D11" w:rsidRDefault="00786D11" w:rsidP="00786D11">
            <w:pPr>
              <w:jc w:val="both"/>
              <w:rPr>
                <w:lang w:val="uk-UA"/>
              </w:rPr>
            </w:pPr>
          </w:p>
        </w:tc>
      </w:tr>
    </w:tbl>
    <w:p w:rsidR="00786D11" w:rsidRPr="00786D11" w:rsidRDefault="00786D11" w:rsidP="006C065D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786D11" w:rsidRPr="00C91EA1" w:rsidRDefault="00786D11" w:rsidP="006C065D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3E2BA0" w:rsidRDefault="003E2BA0">
      <w:pPr>
        <w:rPr>
          <w:sz w:val="28"/>
          <w:szCs w:val="28"/>
          <w:lang w:val="uk-UA"/>
        </w:rPr>
        <w:sectPr w:rsidR="003E2BA0" w:rsidSect="003E2BA0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EA3067" w:rsidRPr="00485B0B" w:rsidRDefault="008177B4" w:rsidP="003E2BA0">
      <w:pPr>
        <w:pStyle w:val="a9"/>
        <w:spacing w:after="0"/>
        <w:ind w:left="5812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pict>
          <v:rect id="_x0000_s1028" style="position:absolute;left:0;text-align:left;margin-left:360.55pt;margin-top:-17.7pt;width:136.5pt;height:19.35pt;z-index:251659264" strokecolor="white [3212]"/>
        </w:pict>
      </w:r>
      <w:r w:rsidR="00EA3067" w:rsidRPr="00485B0B">
        <w:rPr>
          <w:sz w:val="28"/>
          <w:szCs w:val="28"/>
          <w:lang w:val="uk-UA"/>
        </w:rPr>
        <w:t xml:space="preserve">Додаток </w:t>
      </w:r>
      <w:r w:rsidR="00EA3067">
        <w:rPr>
          <w:sz w:val="28"/>
          <w:szCs w:val="28"/>
          <w:lang w:val="uk-UA"/>
        </w:rPr>
        <w:t>3</w:t>
      </w:r>
    </w:p>
    <w:p w:rsidR="00EA3067" w:rsidRPr="00485B0B" w:rsidRDefault="00EA3067" w:rsidP="003E2BA0">
      <w:pPr>
        <w:pStyle w:val="a9"/>
        <w:spacing w:after="0"/>
        <w:ind w:left="5812"/>
        <w:jc w:val="both"/>
        <w:rPr>
          <w:sz w:val="28"/>
          <w:lang w:val="uk-UA"/>
        </w:rPr>
      </w:pPr>
      <w:r w:rsidRPr="00485B0B">
        <w:rPr>
          <w:sz w:val="28"/>
          <w:lang w:val="uk-UA"/>
        </w:rPr>
        <w:t>до листа КЗ «КОІППО</w:t>
      </w:r>
    </w:p>
    <w:p w:rsidR="00EA3067" w:rsidRPr="00485B0B" w:rsidRDefault="00EA3067" w:rsidP="003E2BA0">
      <w:pPr>
        <w:pStyle w:val="a9"/>
        <w:tabs>
          <w:tab w:val="left" w:pos="0"/>
        </w:tabs>
        <w:spacing w:after="0"/>
        <w:ind w:left="5812"/>
        <w:rPr>
          <w:sz w:val="28"/>
          <w:lang w:val="uk-UA"/>
        </w:rPr>
      </w:pPr>
      <w:r w:rsidRPr="00485B0B">
        <w:rPr>
          <w:sz w:val="28"/>
          <w:lang w:val="uk-UA"/>
        </w:rPr>
        <w:t>імені Василя Сухомлинського»</w:t>
      </w:r>
    </w:p>
    <w:p w:rsidR="006C065D" w:rsidRDefault="004859A3" w:rsidP="003E2BA0">
      <w:pPr>
        <w:spacing w:line="276" w:lineRule="auto"/>
        <w:ind w:left="5812"/>
        <w:jc w:val="both"/>
        <w:rPr>
          <w:sz w:val="28"/>
          <w:lang w:val="uk-UA"/>
        </w:rPr>
      </w:pPr>
      <w:r w:rsidRPr="004859A3">
        <w:rPr>
          <w:sz w:val="28"/>
          <w:szCs w:val="28"/>
          <w:u w:val="single"/>
          <w:lang w:val="uk-UA"/>
        </w:rPr>
        <w:t>від 18.11.2015</w:t>
      </w:r>
      <w:r w:rsidRPr="004859A3">
        <w:rPr>
          <w:sz w:val="28"/>
          <w:szCs w:val="28"/>
        </w:rPr>
        <w:t xml:space="preserve"> № </w:t>
      </w:r>
      <w:r w:rsidRPr="004859A3">
        <w:rPr>
          <w:sz w:val="28"/>
          <w:szCs w:val="28"/>
          <w:u w:val="single"/>
          <w:lang w:val="uk-UA"/>
        </w:rPr>
        <w:t>669/01-11</w:t>
      </w:r>
    </w:p>
    <w:p w:rsidR="00EA3067" w:rsidRDefault="00EA3067" w:rsidP="00EA3067">
      <w:pPr>
        <w:spacing w:line="276" w:lineRule="auto"/>
        <w:jc w:val="center"/>
        <w:rPr>
          <w:sz w:val="28"/>
          <w:lang w:val="uk-UA"/>
        </w:rPr>
      </w:pPr>
    </w:p>
    <w:p w:rsidR="00323B22" w:rsidRDefault="00EA3067" w:rsidP="00323B22">
      <w:pPr>
        <w:jc w:val="center"/>
        <w:rPr>
          <w:b/>
          <w:sz w:val="28"/>
          <w:lang w:val="uk-UA"/>
        </w:rPr>
      </w:pPr>
      <w:r w:rsidRPr="00572F6D">
        <w:rPr>
          <w:b/>
          <w:sz w:val="28"/>
          <w:lang w:val="uk-UA"/>
        </w:rPr>
        <w:t xml:space="preserve">Науково-методичний супровід організації та проведення </w:t>
      </w:r>
    </w:p>
    <w:p w:rsidR="00EA3067" w:rsidRDefault="00323B22" w:rsidP="00323B2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ІІ</w:t>
      </w:r>
      <w:r w:rsidR="00EA3067" w:rsidRPr="00572F6D">
        <w:rPr>
          <w:b/>
          <w:sz w:val="28"/>
          <w:lang w:val="uk-UA"/>
        </w:rPr>
        <w:t xml:space="preserve"> (обласного) туру всеукраїнського конкурсу «Учитель року </w:t>
      </w:r>
      <w:r>
        <w:rPr>
          <w:b/>
          <w:sz w:val="28"/>
          <w:lang w:val="uk-UA"/>
        </w:rPr>
        <w:t>–</w:t>
      </w:r>
      <w:r w:rsidR="00EA3067" w:rsidRPr="00572F6D">
        <w:rPr>
          <w:b/>
          <w:sz w:val="28"/>
          <w:lang w:val="uk-UA"/>
        </w:rPr>
        <w:t xml:space="preserve"> 201</w:t>
      </w:r>
      <w:r w:rsidR="00B53592">
        <w:rPr>
          <w:b/>
          <w:sz w:val="28"/>
          <w:lang w:val="uk-UA"/>
        </w:rPr>
        <w:t>6</w:t>
      </w:r>
      <w:r w:rsidR="00EA3067" w:rsidRPr="00572F6D">
        <w:rPr>
          <w:b/>
          <w:sz w:val="28"/>
          <w:lang w:val="uk-UA"/>
        </w:rPr>
        <w:t>»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2835"/>
        <w:gridCol w:w="1417"/>
        <w:gridCol w:w="1418"/>
        <w:gridCol w:w="1842"/>
        <w:gridCol w:w="1843"/>
      </w:tblGrid>
      <w:tr w:rsidR="00C21E8D" w:rsidRPr="00323B22" w:rsidTr="00323B22">
        <w:tc>
          <w:tcPr>
            <w:tcW w:w="534" w:type="dxa"/>
            <w:vAlign w:val="center"/>
          </w:tcPr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Тема заходу</w:t>
            </w:r>
          </w:p>
        </w:tc>
        <w:tc>
          <w:tcPr>
            <w:tcW w:w="1417" w:type="dxa"/>
            <w:vAlign w:val="center"/>
          </w:tcPr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Форма проведення</w:t>
            </w:r>
          </w:p>
        </w:tc>
        <w:tc>
          <w:tcPr>
            <w:tcW w:w="1418" w:type="dxa"/>
          </w:tcPr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Дата проведення і час</w:t>
            </w:r>
          </w:p>
        </w:tc>
        <w:tc>
          <w:tcPr>
            <w:tcW w:w="1842" w:type="dxa"/>
            <w:vAlign w:val="center"/>
          </w:tcPr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Категорія</w:t>
            </w:r>
          </w:p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учасників</w:t>
            </w:r>
          </w:p>
        </w:tc>
        <w:tc>
          <w:tcPr>
            <w:tcW w:w="1843" w:type="dxa"/>
            <w:vAlign w:val="center"/>
          </w:tcPr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Відповідальний</w:t>
            </w:r>
          </w:p>
        </w:tc>
      </w:tr>
      <w:tr w:rsidR="00C21E8D" w:rsidRPr="00323B22" w:rsidTr="00323B22">
        <w:tc>
          <w:tcPr>
            <w:tcW w:w="534" w:type="dxa"/>
          </w:tcPr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C21E8D" w:rsidRPr="00323B22" w:rsidRDefault="009B4329" w:rsidP="00323B22">
            <w:pPr>
              <w:rPr>
                <w:lang w:val="uk-UA"/>
              </w:rPr>
            </w:pPr>
            <w:r w:rsidRPr="00323B22">
              <w:rPr>
                <w:lang w:val="uk-UA"/>
              </w:rPr>
              <w:t xml:space="preserve">Умови та </w:t>
            </w:r>
            <w:r w:rsidR="007F2586" w:rsidRPr="00323B22">
              <w:rPr>
                <w:lang w:val="uk-UA"/>
              </w:rPr>
              <w:t xml:space="preserve">порядок </w:t>
            </w:r>
            <w:r w:rsidRPr="00323B22">
              <w:rPr>
                <w:lang w:val="uk-UA"/>
              </w:rPr>
              <w:t xml:space="preserve">проведення обласного туру всеукраїнського конкурсу «Учитель року </w:t>
            </w:r>
            <w:r w:rsidR="00323B22" w:rsidRPr="00323B22">
              <w:rPr>
                <w:lang w:val="uk-UA"/>
              </w:rPr>
              <w:t>–</w:t>
            </w:r>
            <w:r w:rsidRPr="00323B22">
              <w:rPr>
                <w:lang w:val="uk-UA"/>
              </w:rPr>
              <w:t xml:space="preserve"> 201</w:t>
            </w:r>
            <w:r w:rsidR="00323B22" w:rsidRPr="00323B22">
              <w:rPr>
                <w:lang w:val="uk-UA"/>
              </w:rPr>
              <w:t>6</w:t>
            </w:r>
            <w:r w:rsidRPr="00323B22">
              <w:rPr>
                <w:lang w:val="uk-UA"/>
              </w:rPr>
              <w:t>»</w:t>
            </w:r>
          </w:p>
        </w:tc>
        <w:tc>
          <w:tcPr>
            <w:tcW w:w="1417" w:type="dxa"/>
          </w:tcPr>
          <w:p w:rsidR="00C21E8D" w:rsidRPr="00323B22" w:rsidRDefault="009B43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Он-лайн семінар</w:t>
            </w:r>
          </w:p>
        </w:tc>
        <w:tc>
          <w:tcPr>
            <w:tcW w:w="1418" w:type="dxa"/>
          </w:tcPr>
          <w:p w:rsidR="00FE7DC2" w:rsidRDefault="00572F6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24</w:t>
            </w:r>
            <w:r w:rsidR="009B4329" w:rsidRPr="00323B22">
              <w:rPr>
                <w:lang w:val="uk-UA"/>
              </w:rPr>
              <w:t>.11</w:t>
            </w:r>
          </w:p>
          <w:p w:rsidR="00C21E8D" w:rsidRPr="00323B22" w:rsidRDefault="009B43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201</w:t>
            </w:r>
            <w:r w:rsidR="00FE7DC2">
              <w:rPr>
                <w:lang w:val="uk-UA"/>
              </w:rPr>
              <w:t>5 р.</w:t>
            </w:r>
          </w:p>
          <w:p w:rsidR="00717410" w:rsidRPr="00323B22" w:rsidRDefault="00717410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15.00-16.00</w:t>
            </w:r>
          </w:p>
        </w:tc>
        <w:tc>
          <w:tcPr>
            <w:tcW w:w="1842" w:type="dxa"/>
          </w:tcPr>
          <w:p w:rsidR="00C21E8D" w:rsidRPr="00323B22" w:rsidRDefault="009B43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Методисти РМК (ММЦ)</w:t>
            </w:r>
            <w:r w:rsidR="00323B22" w:rsidRPr="00323B22">
              <w:rPr>
                <w:lang w:val="uk-UA"/>
              </w:rPr>
              <w:t>, учасники І (районного, міського) туру</w:t>
            </w:r>
            <w:r w:rsidR="00323B22">
              <w:rPr>
                <w:lang w:val="uk-UA"/>
              </w:rPr>
              <w:t xml:space="preserve"> Конкурсу</w:t>
            </w:r>
          </w:p>
        </w:tc>
        <w:tc>
          <w:tcPr>
            <w:tcW w:w="1843" w:type="dxa"/>
          </w:tcPr>
          <w:p w:rsidR="00C21E8D" w:rsidRPr="00323B22" w:rsidRDefault="009B43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Голодюк Л.С.</w:t>
            </w:r>
            <w:r w:rsidR="00717410" w:rsidRPr="00323B22">
              <w:rPr>
                <w:lang w:val="uk-UA"/>
              </w:rPr>
              <w:t>,</w:t>
            </w:r>
          </w:p>
          <w:p w:rsidR="00717410" w:rsidRPr="00323B22" w:rsidRDefault="00323B22" w:rsidP="00323B22">
            <w:pPr>
              <w:jc w:val="center"/>
              <w:rPr>
                <w:spacing w:val="-10"/>
                <w:lang w:val="uk-UA"/>
              </w:rPr>
            </w:pPr>
            <w:r w:rsidRPr="00323B22">
              <w:rPr>
                <w:spacing w:val="-10"/>
                <w:lang w:val="uk-UA"/>
              </w:rPr>
              <w:t>Литвиненко О.В.</w:t>
            </w:r>
          </w:p>
        </w:tc>
      </w:tr>
      <w:tr w:rsidR="00C21E8D" w:rsidRPr="00323B22" w:rsidTr="00323B22">
        <w:tc>
          <w:tcPr>
            <w:tcW w:w="534" w:type="dxa"/>
          </w:tcPr>
          <w:p w:rsidR="00C21E8D" w:rsidRPr="00323B22" w:rsidRDefault="00C21E8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C21E8D" w:rsidRPr="00323B22" w:rsidRDefault="00323B22" w:rsidP="00323B22">
            <w:pPr>
              <w:rPr>
                <w:lang w:val="uk-UA"/>
              </w:rPr>
            </w:pPr>
            <w:r w:rsidRPr="00323B22">
              <w:rPr>
                <w:lang w:val="uk-UA"/>
              </w:rPr>
              <w:t xml:space="preserve">Інтернет-ресурс учителя: </w:t>
            </w:r>
            <w:r w:rsidR="009B4329" w:rsidRPr="00323B22">
              <w:rPr>
                <w:lang w:val="uk-UA"/>
              </w:rPr>
              <w:t xml:space="preserve">форма презентації </w:t>
            </w:r>
            <w:r w:rsidRPr="00323B22">
              <w:rPr>
                <w:lang w:val="uk-UA"/>
              </w:rPr>
              <w:t>та популяризації педагогічного досвіду</w:t>
            </w:r>
          </w:p>
        </w:tc>
        <w:tc>
          <w:tcPr>
            <w:tcW w:w="1417" w:type="dxa"/>
          </w:tcPr>
          <w:p w:rsidR="00C21E8D" w:rsidRPr="00323B22" w:rsidRDefault="009B43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Он-лайн семінар</w:t>
            </w:r>
          </w:p>
        </w:tc>
        <w:tc>
          <w:tcPr>
            <w:tcW w:w="1418" w:type="dxa"/>
          </w:tcPr>
          <w:p w:rsidR="00FE7DC2" w:rsidRDefault="00572F6D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25</w:t>
            </w:r>
            <w:r w:rsidR="00FE7DC2">
              <w:rPr>
                <w:lang w:val="uk-UA"/>
              </w:rPr>
              <w:t>.11</w:t>
            </w:r>
          </w:p>
          <w:p w:rsidR="00C21E8D" w:rsidRPr="00323B22" w:rsidRDefault="009B43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201</w:t>
            </w:r>
            <w:r w:rsidR="00FE7DC2">
              <w:rPr>
                <w:lang w:val="uk-UA"/>
              </w:rPr>
              <w:t>5 р.</w:t>
            </w:r>
          </w:p>
          <w:p w:rsidR="00717410" w:rsidRPr="00323B22" w:rsidRDefault="00717410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15.00-16.00</w:t>
            </w:r>
          </w:p>
        </w:tc>
        <w:tc>
          <w:tcPr>
            <w:tcW w:w="1842" w:type="dxa"/>
          </w:tcPr>
          <w:p w:rsidR="00C21E8D" w:rsidRPr="00323B22" w:rsidRDefault="009B4329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 xml:space="preserve">Учасники </w:t>
            </w:r>
            <w:r w:rsidR="00336029">
              <w:rPr>
                <w:lang w:val="uk-UA"/>
              </w:rPr>
              <w:t>І </w:t>
            </w:r>
            <w:r w:rsidRPr="00323B22">
              <w:rPr>
                <w:lang w:val="uk-UA"/>
              </w:rPr>
              <w:t>(районного, міського) туру Конкурсу</w:t>
            </w:r>
          </w:p>
        </w:tc>
        <w:tc>
          <w:tcPr>
            <w:tcW w:w="1843" w:type="dxa"/>
          </w:tcPr>
          <w:p w:rsidR="00323B22" w:rsidRPr="00323B22" w:rsidRDefault="00323B22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Голодюк Л.С.,</w:t>
            </w:r>
          </w:p>
          <w:p w:rsidR="00717410" w:rsidRPr="00323B22" w:rsidRDefault="00323B22" w:rsidP="00323B22">
            <w:pPr>
              <w:jc w:val="center"/>
              <w:rPr>
                <w:lang w:val="uk-UA"/>
              </w:rPr>
            </w:pPr>
            <w:r w:rsidRPr="00323B22">
              <w:rPr>
                <w:spacing w:val="-10"/>
                <w:lang w:val="uk-UA"/>
              </w:rPr>
              <w:t>Литвиненко О.В.</w:t>
            </w:r>
          </w:p>
        </w:tc>
      </w:tr>
      <w:tr w:rsidR="00323B22" w:rsidRPr="00323B22" w:rsidTr="00323B22">
        <w:tc>
          <w:tcPr>
            <w:tcW w:w="534" w:type="dxa"/>
          </w:tcPr>
          <w:p w:rsidR="00323B22" w:rsidRPr="00323B22" w:rsidRDefault="00323B22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323B22" w:rsidRPr="00323B22" w:rsidRDefault="00323B22" w:rsidP="00323B22">
            <w:pPr>
              <w:rPr>
                <w:lang w:val="uk-UA"/>
              </w:rPr>
            </w:pPr>
            <w:r w:rsidRPr="00323B22">
              <w:rPr>
                <w:lang w:val="uk-UA"/>
              </w:rPr>
              <w:t>Підготовка та реалізація навчального проекту</w:t>
            </w:r>
          </w:p>
        </w:tc>
        <w:tc>
          <w:tcPr>
            <w:tcW w:w="1417" w:type="dxa"/>
          </w:tcPr>
          <w:p w:rsidR="00323B22" w:rsidRPr="00323B22" w:rsidRDefault="00323B22" w:rsidP="00434304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О</w:t>
            </w:r>
            <w:r w:rsidR="00434304">
              <w:rPr>
                <w:lang w:val="uk-UA"/>
              </w:rPr>
              <w:t>фф</w:t>
            </w:r>
            <w:r w:rsidRPr="00323B22">
              <w:rPr>
                <w:lang w:val="uk-UA"/>
              </w:rPr>
              <w:t>-лайн семінар</w:t>
            </w:r>
          </w:p>
        </w:tc>
        <w:tc>
          <w:tcPr>
            <w:tcW w:w="1418" w:type="dxa"/>
          </w:tcPr>
          <w:p w:rsidR="00FE7DC2" w:rsidRDefault="00323B22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26</w:t>
            </w:r>
            <w:r w:rsidR="00FE7DC2">
              <w:rPr>
                <w:lang w:val="uk-UA"/>
              </w:rPr>
              <w:t>.11</w:t>
            </w:r>
          </w:p>
          <w:p w:rsidR="00323B22" w:rsidRPr="00323B22" w:rsidRDefault="00323B22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201</w:t>
            </w:r>
            <w:r w:rsidR="00FE7DC2">
              <w:rPr>
                <w:lang w:val="uk-UA"/>
              </w:rPr>
              <w:t>5 р.</w:t>
            </w:r>
          </w:p>
          <w:p w:rsidR="00323B22" w:rsidRPr="00323B22" w:rsidRDefault="00323B22" w:rsidP="00323B22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323B22" w:rsidRPr="00323B22" w:rsidRDefault="00323B22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 xml:space="preserve">Учасники </w:t>
            </w:r>
            <w:r w:rsidR="00336029">
              <w:rPr>
                <w:lang w:val="uk-UA"/>
              </w:rPr>
              <w:t>І </w:t>
            </w:r>
            <w:r w:rsidRPr="00323B22">
              <w:rPr>
                <w:lang w:val="uk-UA"/>
              </w:rPr>
              <w:t>(районного, міського) туру Конкурсу</w:t>
            </w:r>
          </w:p>
        </w:tc>
        <w:tc>
          <w:tcPr>
            <w:tcW w:w="1843" w:type="dxa"/>
          </w:tcPr>
          <w:p w:rsidR="00323B22" w:rsidRPr="00323B22" w:rsidRDefault="00323B22" w:rsidP="007837AE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Голодюк Л.С.,</w:t>
            </w:r>
          </w:p>
          <w:p w:rsidR="00323B22" w:rsidRPr="00323B22" w:rsidRDefault="00323B22" w:rsidP="007837AE">
            <w:pPr>
              <w:jc w:val="center"/>
              <w:rPr>
                <w:lang w:val="uk-UA"/>
              </w:rPr>
            </w:pPr>
            <w:r w:rsidRPr="00323B22">
              <w:rPr>
                <w:spacing w:val="-10"/>
                <w:lang w:val="uk-UA"/>
              </w:rPr>
              <w:t>Литвиненко О.В.</w:t>
            </w:r>
          </w:p>
        </w:tc>
      </w:tr>
      <w:tr w:rsidR="00336029" w:rsidRPr="00323B22" w:rsidTr="00323B22">
        <w:tc>
          <w:tcPr>
            <w:tcW w:w="534" w:type="dxa"/>
          </w:tcPr>
          <w:p w:rsidR="00336029" w:rsidRPr="00323B22" w:rsidRDefault="00336029" w:rsidP="0002726E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4.</w:t>
            </w:r>
          </w:p>
        </w:tc>
        <w:tc>
          <w:tcPr>
            <w:tcW w:w="2835" w:type="dxa"/>
          </w:tcPr>
          <w:p w:rsidR="00336029" w:rsidRPr="00323B22" w:rsidRDefault="00336029" w:rsidP="00323B22">
            <w:pPr>
              <w:rPr>
                <w:lang w:val="uk-UA"/>
              </w:rPr>
            </w:pPr>
            <w:r>
              <w:rPr>
                <w:lang w:val="uk-UA"/>
              </w:rPr>
              <w:t>Майстер-клас: особливості проведення</w:t>
            </w:r>
          </w:p>
        </w:tc>
        <w:tc>
          <w:tcPr>
            <w:tcW w:w="1417" w:type="dxa"/>
          </w:tcPr>
          <w:p w:rsidR="00336029" w:rsidRPr="00323B22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О</w:t>
            </w:r>
            <w:r>
              <w:rPr>
                <w:lang w:val="uk-UA"/>
              </w:rPr>
              <w:t>фф</w:t>
            </w:r>
            <w:r w:rsidRPr="00323B22">
              <w:rPr>
                <w:lang w:val="uk-UA"/>
              </w:rPr>
              <w:t>-лайн семінар</w:t>
            </w:r>
          </w:p>
        </w:tc>
        <w:tc>
          <w:tcPr>
            <w:tcW w:w="1418" w:type="dxa"/>
          </w:tcPr>
          <w:p w:rsidR="00336029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27.11</w:t>
            </w:r>
          </w:p>
          <w:p w:rsidR="00FE7DC2" w:rsidRPr="00323B22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</w:tc>
        <w:tc>
          <w:tcPr>
            <w:tcW w:w="1842" w:type="dxa"/>
          </w:tcPr>
          <w:p w:rsidR="00336029" w:rsidRPr="00323B22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 xml:space="preserve">Учасники </w:t>
            </w:r>
            <w:r>
              <w:rPr>
                <w:lang w:val="uk-UA"/>
              </w:rPr>
              <w:t>І </w:t>
            </w:r>
            <w:r w:rsidRPr="00323B22">
              <w:rPr>
                <w:lang w:val="uk-UA"/>
              </w:rPr>
              <w:t>(районного, міського) туру Конкурсу</w:t>
            </w:r>
          </w:p>
        </w:tc>
        <w:tc>
          <w:tcPr>
            <w:tcW w:w="1843" w:type="dxa"/>
          </w:tcPr>
          <w:p w:rsidR="00336029" w:rsidRPr="00323B22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Голодюк Л.С.,</w:t>
            </w:r>
          </w:p>
          <w:p w:rsidR="00336029" w:rsidRPr="00323B22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spacing w:val="-10"/>
                <w:lang w:val="uk-UA"/>
              </w:rPr>
              <w:t>Литвиненко О.В.</w:t>
            </w:r>
          </w:p>
        </w:tc>
      </w:tr>
      <w:tr w:rsidR="00336029" w:rsidRPr="00323B22" w:rsidTr="00323B22">
        <w:tc>
          <w:tcPr>
            <w:tcW w:w="534" w:type="dxa"/>
          </w:tcPr>
          <w:p w:rsidR="00336029" w:rsidRPr="00323B22" w:rsidRDefault="00336029" w:rsidP="00027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35" w:type="dxa"/>
          </w:tcPr>
          <w:p w:rsidR="00336029" w:rsidRPr="00323B22" w:rsidRDefault="00336029" w:rsidP="00323B22">
            <w:pPr>
              <w:rPr>
                <w:lang w:val="uk-UA"/>
              </w:rPr>
            </w:pPr>
            <w:r w:rsidRPr="00323B22">
              <w:rPr>
                <w:lang w:val="uk-UA"/>
              </w:rPr>
              <w:t>Урок</w:t>
            </w:r>
            <w:r>
              <w:rPr>
                <w:lang w:val="uk-UA"/>
              </w:rPr>
              <w:t xml:space="preserve"> історії</w:t>
            </w:r>
            <w:r w:rsidRPr="00323B22">
              <w:rPr>
                <w:lang w:val="uk-UA"/>
              </w:rPr>
              <w:t>. Самоаналіз уроку</w:t>
            </w:r>
          </w:p>
        </w:tc>
        <w:tc>
          <w:tcPr>
            <w:tcW w:w="1417" w:type="dxa"/>
          </w:tcPr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Он-лайн семінар</w:t>
            </w:r>
          </w:p>
        </w:tc>
        <w:tc>
          <w:tcPr>
            <w:tcW w:w="1418" w:type="dxa"/>
          </w:tcPr>
          <w:p w:rsidR="00FE7DC2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B603E">
              <w:rPr>
                <w:lang w:val="uk-UA"/>
              </w:rPr>
              <w:t>0</w:t>
            </w:r>
            <w:r>
              <w:rPr>
                <w:lang w:val="uk-UA"/>
              </w:rPr>
              <w:t>.11</w:t>
            </w:r>
          </w:p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201</w:t>
            </w:r>
            <w:r w:rsidR="00FE7DC2">
              <w:rPr>
                <w:lang w:val="uk-UA"/>
              </w:rPr>
              <w:t>5 року</w:t>
            </w:r>
          </w:p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15.00-16.00</w:t>
            </w:r>
          </w:p>
        </w:tc>
        <w:tc>
          <w:tcPr>
            <w:tcW w:w="1842" w:type="dxa"/>
          </w:tcPr>
          <w:p w:rsidR="00336029" w:rsidRPr="00323B22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 xml:space="preserve">Учасники </w:t>
            </w:r>
            <w:r>
              <w:rPr>
                <w:lang w:val="uk-UA"/>
              </w:rPr>
              <w:t>І </w:t>
            </w:r>
            <w:r w:rsidRPr="00323B22">
              <w:rPr>
                <w:lang w:val="uk-UA"/>
              </w:rPr>
              <w:t>(районного, міського) туру Конкурсу</w:t>
            </w:r>
          </w:p>
        </w:tc>
        <w:tc>
          <w:tcPr>
            <w:tcW w:w="1843" w:type="dxa"/>
          </w:tcPr>
          <w:p w:rsidR="00336029" w:rsidRPr="00323B22" w:rsidRDefault="00336029" w:rsidP="00323B22">
            <w:pPr>
              <w:jc w:val="center"/>
              <w:rPr>
                <w:spacing w:val="-10"/>
                <w:lang w:val="uk-UA"/>
              </w:rPr>
            </w:pPr>
            <w:r w:rsidRPr="00323B22">
              <w:rPr>
                <w:spacing w:val="-10"/>
                <w:lang w:val="uk-UA"/>
              </w:rPr>
              <w:t>Кравченко Ю.В.,</w:t>
            </w:r>
          </w:p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spacing w:val="-10"/>
                <w:lang w:val="uk-UA"/>
              </w:rPr>
              <w:t>Литвиненко О.В.</w:t>
            </w:r>
          </w:p>
        </w:tc>
      </w:tr>
      <w:tr w:rsidR="00336029" w:rsidRPr="00323B22" w:rsidTr="00323B22">
        <w:tc>
          <w:tcPr>
            <w:tcW w:w="534" w:type="dxa"/>
          </w:tcPr>
          <w:p w:rsidR="00336029" w:rsidRPr="00323B22" w:rsidRDefault="00903625" w:rsidP="00027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35" w:type="dxa"/>
          </w:tcPr>
          <w:p w:rsidR="00336029" w:rsidRPr="00323B22" w:rsidRDefault="00336029" w:rsidP="00B53592">
            <w:pPr>
              <w:rPr>
                <w:lang w:val="uk-UA"/>
              </w:rPr>
            </w:pPr>
            <w:r w:rsidRPr="00323B22">
              <w:rPr>
                <w:lang w:val="uk-UA"/>
              </w:rPr>
              <w:t>Урок</w:t>
            </w:r>
            <w:r>
              <w:rPr>
                <w:lang w:val="uk-UA"/>
              </w:rPr>
              <w:t xml:space="preserve"> англійської мов</w:t>
            </w:r>
            <w:r w:rsidR="00B53592">
              <w:rPr>
                <w:lang w:val="uk-UA"/>
              </w:rPr>
              <w:t>и</w:t>
            </w:r>
            <w:r w:rsidRPr="00323B22">
              <w:rPr>
                <w:lang w:val="uk-UA"/>
              </w:rPr>
              <w:t>. Самоаналіз уроку</w:t>
            </w:r>
          </w:p>
        </w:tc>
        <w:tc>
          <w:tcPr>
            <w:tcW w:w="1417" w:type="dxa"/>
          </w:tcPr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Он-лайн семінар</w:t>
            </w:r>
          </w:p>
        </w:tc>
        <w:tc>
          <w:tcPr>
            <w:tcW w:w="1418" w:type="dxa"/>
          </w:tcPr>
          <w:p w:rsidR="00336029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</w:t>
            </w:r>
          </w:p>
          <w:p w:rsidR="00FE7DC2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року</w:t>
            </w:r>
          </w:p>
          <w:p w:rsidR="00FE7DC2" w:rsidRPr="00323B22" w:rsidRDefault="00FE7DC2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15.00-16.00</w:t>
            </w:r>
          </w:p>
        </w:tc>
        <w:tc>
          <w:tcPr>
            <w:tcW w:w="1842" w:type="dxa"/>
          </w:tcPr>
          <w:p w:rsidR="00336029" w:rsidRPr="00323B22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 xml:space="preserve">Учасники </w:t>
            </w:r>
            <w:r>
              <w:rPr>
                <w:lang w:val="uk-UA"/>
              </w:rPr>
              <w:t>І </w:t>
            </w:r>
            <w:r w:rsidRPr="00323B22">
              <w:rPr>
                <w:lang w:val="uk-UA"/>
              </w:rPr>
              <w:t>(районного, міського) туру Конкурсу</w:t>
            </w:r>
          </w:p>
        </w:tc>
        <w:tc>
          <w:tcPr>
            <w:tcW w:w="1843" w:type="dxa"/>
          </w:tcPr>
          <w:p w:rsidR="00336029" w:rsidRPr="00323B22" w:rsidRDefault="00336029" w:rsidP="00323B22">
            <w:pPr>
              <w:jc w:val="center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Коса І.Т.</w:t>
            </w:r>
            <w:r w:rsidRPr="00323B22">
              <w:rPr>
                <w:spacing w:val="-10"/>
                <w:lang w:val="uk-UA"/>
              </w:rPr>
              <w:t>,</w:t>
            </w:r>
          </w:p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spacing w:val="-10"/>
                <w:lang w:val="uk-UA"/>
              </w:rPr>
              <w:t>Литвиненко О.В.</w:t>
            </w:r>
          </w:p>
        </w:tc>
      </w:tr>
      <w:tr w:rsidR="00336029" w:rsidRPr="00323B22" w:rsidTr="00323B22">
        <w:tc>
          <w:tcPr>
            <w:tcW w:w="534" w:type="dxa"/>
          </w:tcPr>
          <w:p w:rsidR="00336029" w:rsidRPr="00323B22" w:rsidRDefault="00903625" w:rsidP="00027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36029" w:rsidRPr="00323B22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336029" w:rsidRPr="00323B22" w:rsidRDefault="00336029" w:rsidP="00323B22">
            <w:pPr>
              <w:rPr>
                <w:lang w:val="uk-UA"/>
              </w:rPr>
            </w:pPr>
            <w:r w:rsidRPr="00323B22">
              <w:rPr>
                <w:lang w:val="uk-UA"/>
              </w:rPr>
              <w:t>Урок</w:t>
            </w:r>
            <w:r>
              <w:rPr>
                <w:lang w:val="uk-UA"/>
              </w:rPr>
              <w:t xml:space="preserve"> математики</w:t>
            </w:r>
            <w:r w:rsidRPr="00323B22">
              <w:rPr>
                <w:lang w:val="uk-UA"/>
              </w:rPr>
              <w:t>. Самоаналіз уроку</w:t>
            </w:r>
          </w:p>
        </w:tc>
        <w:tc>
          <w:tcPr>
            <w:tcW w:w="1417" w:type="dxa"/>
          </w:tcPr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Он-лайн семінар</w:t>
            </w:r>
          </w:p>
        </w:tc>
        <w:tc>
          <w:tcPr>
            <w:tcW w:w="1418" w:type="dxa"/>
          </w:tcPr>
          <w:p w:rsidR="00336029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02.12</w:t>
            </w:r>
          </w:p>
          <w:p w:rsidR="00FE7DC2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року</w:t>
            </w:r>
          </w:p>
          <w:p w:rsidR="00FE7DC2" w:rsidRPr="00323B22" w:rsidRDefault="00FE7DC2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15.00-16.00</w:t>
            </w:r>
          </w:p>
        </w:tc>
        <w:tc>
          <w:tcPr>
            <w:tcW w:w="1842" w:type="dxa"/>
          </w:tcPr>
          <w:p w:rsidR="00336029" w:rsidRPr="00323B22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 xml:space="preserve">Учасники </w:t>
            </w:r>
            <w:r>
              <w:rPr>
                <w:lang w:val="uk-UA"/>
              </w:rPr>
              <w:t>І </w:t>
            </w:r>
            <w:r w:rsidRPr="00323B22">
              <w:rPr>
                <w:lang w:val="uk-UA"/>
              </w:rPr>
              <w:t>(районного, міського) туру Конкурсу</w:t>
            </w:r>
          </w:p>
        </w:tc>
        <w:tc>
          <w:tcPr>
            <w:tcW w:w="1843" w:type="dxa"/>
          </w:tcPr>
          <w:p w:rsidR="00336029" w:rsidRDefault="00336029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Ткаченко Л.А.,</w:t>
            </w:r>
          </w:p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spacing w:val="-10"/>
                <w:lang w:val="uk-UA"/>
              </w:rPr>
              <w:t>Литвиненко О.В.</w:t>
            </w:r>
          </w:p>
        </w:tc>
      </w:tr>
      <w:tr w:rsidR="00336029" w:rsidRPr="00323B22" w:rsidTr="00323B22">
        <w:tc>
          <w:tcPr>
            <w:tcW w:w="534" w:type="dxa"/>
          </w:tcPr>
          <w:p w:rsidR="00336029" w:rsidRPr="00323B22" w:rsidRDefault="00903625" w:rsidP="000272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36029" w:rsidRPr="00323B22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336029" w:rsidRPr="00323B22" w:rsidRDefault="00336029" w:rsidP="007D0A5A">
            <w:pPr>
              <w:rPr>
                <w:lang w:val="uk-UA"/>
              </w:rPr>
            </w:pPr>
            <w:r>
              <w:rPr>
                <w:lang w:val="uk-UA"/>
              </w:rPr>
              <w:t xml:space="preserve">Урок </w:t>
            </w:r>
            <w:r w:rsidR="00643BA3">
              <w:rPr>
                <w:lang w:val="uk-UA"/>
              </w:rPr>
              <w:t xml:space="preserve">з </w:t>
            </w:r>
            <w:r>
              <w:rPr>
                <w:lang w:val="uk-UA"/>
              </w:rPr>
              <w:t>предмет</w:t>
            </w:r>
            <w:r w:rsidR="007D0A5A">
              <w:rPr>
                <w:lang w:val="uk-UA"/>
              </w:rPr>
              <w:t>а</w:t>
            </w:r>
            <w:r>
              <w:rPr>
                <w:lang w:val="uk-UA"/>
              </w:rPr>
              <w:t xml:space="preserve"> «Захист Вітчизни»</w:t>
            </w:r>
            <w:r w:rsidR="008350D6">
              <w:rPr>
                <w:lang w:val="uk-UA"/>
              </w:rPr>
              <w:t>.</w:t>
            </w:r>
            <w:r w:rsidR="008350D6" w:rsidRPr="00323B22">
              <w:rPr>
                <w:lang w:val="uk-UA"/>
              </w:rPr>
              <w:t xml:space="preserve"> Самоаналіз уроку</w:t>
            </w:r>
          </w:p>
        </w:tc>
        <w:tc>
          <w:tcPr>
            <w:tcW w:w="1417" w:type="dxa"/>
          </w:tcPr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Он-лайн семінар</w:t>
            </w:r>
          </w:p>
        </w:tc>
        <w:tc>
          <w:tcPr>
            <w:tcW w:w="1418" w:type="dxa"/>
          </w:tcPr>
          <w:p w:rsidR="00336029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</w:t>
            </w:r>
          </w:p>
          <w:p w:rsidR="00FE7DC2" w:rsidRDefault="00FE7DC2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FE7DC2" w:rsidRPr="00323B22" w:rsidRDefault="00FE7DC2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15.00-16.00</w:t>
            </w:r>
          </w:p>
        </w:tc>
        <w:tc>
          <w:tcPr>
            <w:tcW w:w="1842" w:type="dxa"/>
          </w:tcPr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 xml:space="preserve">Учасники </w:t>
            </w:r>
            <w:r>
              <w:rPr>
                <w:lang w:val="uk-UA"/>
              </w:rPr>
              <w:t>І </w:t>
            </w:r>
            <w:r w:rsidRPr="00323B22">
              <w:rPr>
                <w:lang w:val="uk-UA"/>
              </w:rPr>
              <w:t>(районного, міського) туру Конкурсу</w:t>
            </w:r>
          </w:p>
        </w:tc>
        <w:tc>
          <w:tcPr>
            <w:tcW w:w="1843" w:type="dxa"/>
          </w:tcPr>
          <w:p w:rsidR="00336029" w:rsidRDefault="00336029" w:rsidP="00336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Коробов М.Г.,</w:t>
            </w:r>
          </w:p>
          <w:p w:rsidR="00336029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spacing w:val="-10"/>
                <w:lang w:val="uk-UA"/>
              </w:rPr>
              <w:t>Литвиненко О.В.</w:t>
            </w:r>
          </w:p>
        </w:tc>
      </w:tr>
      <w:tr w:rsidR="00336029" w:rsidRPr="00323B22" w:rsidTr="00323B22">
        <w:tc>
          <w:tcPr>
            <w:tcW w:w="534" w:type="dxa"/>
          </w:tcPr>
          <w:p w:rsidR="00336029" w:rsidRPr="00323B22" w:rsidRDefault="00903625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36029">
              <w:rPr>
                <w:lang w:val="uk-UA"/>
              </w:rPr>
              <w:t>.</w:t>
            </w:r>
          </w:p>
        </w:tc>
        <w:tc>
          <w:tcPr>
            <w:tcW w:w="2835" w:type="dxa"/>
          </w:tcPr>
          <w:p w:rsidR="00336029" w:rsidRPr="00323B22" w:rsidRDefault="00AF1F79" w:rsidP="00AF1F79">
            <w:pPr>
              <w:rPr>
                <w:lang w:val="uk-UA"/>
              </w:rPr>
            </w:pPr>
            <w:r>
              <w:rPr>
                <w:lang w:val="uk-UA"/>
              </w:rPr>
              <w:t>Тренінг «</w:t>
            </w:r>
            <w:r w:rsidRPr="00AF1F79">
              <w:rPr>
                <w:lang w:val="uk-UA"/>
              </w:rPr>
              <w:t>Інноваційні технології у діяльності педагога</w:t>
            </w:r>
            <w:r>
              <w:rPr>
                <w:lang w:val="uk-UA"/>
              </w:rPr>
              <w:t>»</w:t>
            </w:r>
          </w:p>
        </w:tc>
        <w:tc>
          <w:tcPr>
            <w:tcW w:w="1417" w:type="dxa"/>
          </w:tcPr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Семінар</w:t>
            </w:r>
          </w:p>
        </w:tc>
        <w:tc>
          <w:tcPr>
            <w:tcW w:w="1418" w:type="dxa"/>
          </w:tcPr>
          <w:p w:rsidR="00336029" w:rsidRDefault="00336029" w:rsidP="00336029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08.02-12.02.</w:t>
            </w:r>
          </w:p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 р.</w:t>
            </w:r>
          </w:p>
          <w:p w:rsidR="00336029" w:rsidRPr="00323B22" w:rsidRDefault="00336029" w:rsidP="00323B22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>8.30-14.40</w:t>
            </w:r>
          </w:p>
        </w:tc>
        <w:tc>
          <w:tcPr>
            <w:tcW w:w="1842" w:type="dxa"/>
          </w:tcPr>
          <w:p w:rsidR="00336029" w:rsidRPr="00323B22" w:rsidRDefault="00336029" w:rsidP="00336029">
            <w:pPr>
              <w:jc w:val="center"/>
              <w:rPr>
                <w:lang w:val="uk-UA"/>
              </w:rPr>
            </w:pPr>
            <w:r w:rsidRPr="00323B22">
              <w:rPr>
                <w:lang w:val="uk-UA"/>
              </w:rPr>
              <w:t xml:space="preserve">Переможці </w:t>
            </w:r>
            <w:r>
              <w:rPr>
                <w:lang w:val="uk-UA"/>
              </w:rPr>
              <w:t>ІІ </w:t>
            </w:r>
            <w:r w:rsidRPr="00323B22">
              <w:rPr>
                <w:lang w:val="uk-UA"/>
              </w:rPr>
              <w:t>(обласного) туру Конкурсу</w:t>
            </w:r>
          </w:p>
        </w:tc>
        <w:tc>
          <w:tcPr>
            <w:tcW w:w="1843" w:type="dxa"/>
          </w:tcPr>
          <w:p w:rsidR="00336029" w:rsidRPr="00336029" w:rsidRDefault="00336029" w:rsidP="00323B22">
            <w:pPr>
              <w:jc w:val="center"/>
              <w:rPr>
                <w:spacing w:val="-10"/>
                <w:lang w:val="uk-UA"/>
              </w:rPr>
            </w:pPr>
            <w:r w:rsidRPr="00336029">
              <w:rPr>
                <w:spacing w:val="-10"/>
                <w:lang w:val="uk-UA"/>
              </w:rPr>
              <w:t>Голодюк Л.С.,</w:t>
            </w:r>
          </w:p>
          <w:p w:rsidR="00336029" w:rsidRPr="00336029" w:rsidRDefault="00336029" w:rsidP="00323B22">
            <w:pPr>
              <w:jc w:val="center"/>
              <w:rPr>
                <w:spacing w:val="-10"/>
                <w:lang w:val="uk-UA"/>
              </w:rPr>
            </w:pPr>
            <w:r w:rsidRPr="00336029">
              <w:rPr>
                <w:spacing w:val="-10"/>
                <w:lang w:val="uk-UA"/>
              </w:rPr>
              <w:t>Кравченко Ю.В.,</w:t>
            </w:r>
          </w:p>
          <w:p w:rsidR="00336029" w:rsidRPr="00336029" w:rsidRDefault="00336029" w:rsidP="00323B22">
            <w:pPr>
              <w:jc w:val="center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Коса І.Т.</w:t>
            </w:r>
            <w:r w:rsidRPr="00336029">
              <w:rPr>
                <w:spacing w:val="-10"/>
                <w:lang w:val="uk-UA"/>
              </w:rPr>
              <w:t>,</w:t>
            </w:r>
          </w:p>
          <w:p w:rsidR="00336029" w:rsidRPr="00336029" w:rsidRDefault="00336029" w:rsidP="00323B22">
            <w:pPr>
              <w:jc w:val="center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Коробов М.Г.</w:t>
            </w:r>
            <w:r w:rsidRPr="00336029">
              <w:rPr>
                <w:spacing w:val="-10"/>
                <w:lang w:val="uk-UA"/>
              </w:rPr>
              <w:t>,</w:t>
            </w:r>
          </w:p>
          <w:p w:rsidR="00336029" w:rsidRPr="00336029" w:rsidRDefault="00336029" w:rsidP="00336029">
            <w:pPr>
              <w:jc w:val="center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Ткаченко Л.А.</w:t>
            </w:r>
          </w:p>
        </w:tc>
      </w:tr>
    </w:tbl>
    <w:p w:rsidR="000A23B8" w:rsidRPr="00336029" w:rsidRDefault="000A23B8" w:rsidP="00336029">
      <w:pPr>
        <w:jc w:val="both"/>
        <w:rPr>
          <w:sz w:val="22"/>
          <w:szCs w:val="22"/>
          <w:lang w:val="uk-UA"/>
        </w:rPr>
      </w:pPr>
      <w:r w:rsidRPr="00336029">
        <w:rPr>
          <w:i/>
          <w:sz w:val="22"/>
          <w:szCs w:val="22"/>
        </w:rPr>
        <w:t>Примітка</w:t>
      </w:r>
      <w:r w:rsidRPr="00336029">
        <w:rPr>
          <w:sz w:val="22"/>
          <w:szCs w:val="22"/>
        </w:rPr>
        <w:t xml:space="preserve">. Умови </w:t>
      </w:r>
      <w:r w:rsidR="00903625">
        <w:rPr>
          <w:sz w:val="22"/>
          <w:szCs w:val="22"/>
          <w:lang w:val="uk-UA"/>
        </w:rPr>
        <w:t xml:space="preserve">щодо </w:t>
      </w:r>
      <w:r w:rsidRPr="00336029">
        <w:rPr>
          <w:sz w:val="22"/>
          <w:szCs w:val="22"/>
        </w:rPr>
        <w:t xml:space="preserve">участі </w:t>
      </w:r>
      <w:r w:rsidR="007F2586" w:rsidRPr="00336029">
        <w:rPr>
          <w:sz w:val="22"/>
          <w:szCs w:val="22"/>
          <w:lang w:val="uk-UA"/>
        </w:rPr>
        <w:t>в</w:t>
      </w:r>
      <w:r w:rsidRPr="00336029">
        <w:rPr>
          <w:sz w:val="22"/>
          <w:szCs w:val="22"/>
        </w:rPr>
        <w:t xml:space="preserve"> он-лайн заходах розміщені на </w:t>
      </w:r>
      <w:r w:rsidR="007F2586" w:rsidRPr="00336029">
        <w:rPr>
          <w:sz w:val="22"/>
          <w:szCs w:val="22"/>
          <w:lang w:val="uk-UA"/>
        </w:rPr>
        <w:t>блозі</w:t>
      </w:r>
      <w:r w:rsidRPr="00336029">
        <w:rPr>
          <w:sz w:val="22"/>
          <w:szCs w:val="22"/>
        </w:rPr>
        <w:t xml:space="preserve"> «Конкурс "Учитель року - 201</w:t>
      </w:r>
      <w:r w:rsidR="00323B22" w:rsidRPr="00336029">
        <w:rPr>
          <w:sz w:val="22"/>
          <w:szCs w:val="22"/>
          <w:lang w:val="uk-UA"/>
        </w:rPr>
        <w:t>6</w:t>
      </w:r>
      <w:r w:rsidRPr="00336029">
        <w:rPr>
          <w:sz w:val="22"/>
          <w:szCs w:val="22"/>
        </w:rPr>
        <w:t xml:space="preserve">" </w:t>
      </w:r>
      <w:r w:rsidR="00336029" w:rsidRPr="00336029">
        <w:rPr>
          <w:sz w:val="22"/>
          <w:szCs w:val="22"/>
          <w:lang w:val="uk-UA"/>
        </w:rPr>
        <w:t>у</w:t>
      </w:r>
      <w:r w:rsidRPr="00336029">
        <w:rPr>
          <w:sz w:val="22"/>
          <w:szCs w:val="22"/>
        </w:rPr>
        <w:t xml:space="preserve"> Кіровоградській області</w:t>
      </w:r>
      <w:r w:rsidRPr="00336029">
        <w:rPr>
          <w:sz w:val="22"/>
          <w:szCs w:val="22"/>
          <w:lang w:val="uk-UA"/>
        </w:rPr>
        <w:t>» за адресою: http://konkurs201</w:t>
      </w:r>
      <w:r w:rsidR="00323B22" w:rsidRPr="00336029">
        <w:rPr>
          <w:sz w:val="22"/>
          <w:szCs w:val="22"/>
          <w:lang w:val="uk-UA"/>
        </w:rPr>
        <w:t>6</w:t>
      </w:r>
      <w:r w:rsidRPr="00336029">
        <w:rPr>
          <w:sz w:val="22"/>
          <w:szCs w:val="22"/>
          <w:lang w:val="uk-UA"/>
        </w:rPr>
        <w:t>.blogspot.com/</w:t>
      </w:r>
    </w:p>
    <w:sectPr w:rsidR="000A23B8" w:rsidRPr="00336029" w:rsidSect="003E2BA0"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371" w:rsidRDefault="00760371">
      <w:r>
        <w:separator/>
      </w:r>
    </w:p>
  </w:endnote>
  <w:endnote w:type="continuationSeparator" w:id="1">
    <w:p w:rsidR="00760371" w:rsidRDefault="0076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371" w:rsidRDefault="00760371">
      <w:r>
        <w:separator/>
      </w:r>
    </w:p>
  </w:footnote>
  <w:footnote w:type="continuationSeparator" w:id="1">
    <w:p w:rsidR="00760371" w:rsidRDefault="0076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1F" w:rsidRDefault="008177B4" w:rsidP="00804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66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61F" w:rsidRDefault="005566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1F" w:rsidRDefault="008177B4" w:rsidP="008045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66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59A3">
      <w:rPr>
        <w:rStyle w:val="a7"/>
        <w:noProof/>
      </w:rPr>
      <w:t>3</w:t>
    </w:r>
    <w:r>
      <w:rPr>
        <w:rStyle w:val="a7"/>
      </w:rPr>
      <w:fldChar w:fldCharType="end"/>
    </w:r>
  </w:p>
  <w:p w:rsidR="0055661F" w:rsidRPr="00773370" w:rsidRDefault="0055661F" w:rsidP="000A3AF6">
    <w:pPr>
      <w:pStyle w:val="a6"/>
      <w:jc w:val="right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FC6"/>
    <w:multiLevelType w:val="hybridMultilevel"/>
    <w:tmpl w:val="29806D44"/>
    <w:lvl w:ilvl="0" w:tplc="A69AD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3676"/>
    <w:multiLevelType w:val="hybridMultilevel"/>
    <w:tmpl w:val="5246DDE0"/>
    <w:lvl w:ilvl="0" w:tplc="47ACE7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314793"/>
    <w:multiLevelType w:val="multilevel"/>
    <w:tmpl w:val="2E000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B74A9"/>
    <w:multiLevelType w:val="multilevel"/>
    <w:tmpl w:val="B2AE37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A339F"/>
    <w:multiLevelType w:val="hybridMultilevel"/>
    <w:tmpl w:val="13726A8E"/>
    <w:lvl w:ilvl="0" w:tplc="AA283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AA591A"/>
    <w:multiLevelType w:val="multilevel"/>
    <w:tmpl w:val="E1168F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D62BD"/>
    <w:multiLevelType w:val="hybridMultilevel"/>
    <w:tmpl w:val="DACA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70ADE"/>
    <w:multiLevelType w:val="hybridMultilevel"/>
    <w:tmpl w:val="94283700"/>
    <w:lvl w:ilvl="0" w:tplc="55C25D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546AFA"/>
    <w:multiLevelType w:val="hybridMultilevel"/>
    <w:tmpl w:val="066E15D4"/>
    <w:lvl w:ilvl="0" w:tplc="B874ADA8">
      <w:start w:val="1"/>
      <w:numFmt w:val="decimal"/>
      <w:lvlText w:val="%1."/>
      <w:lvlJc w:val="left"/>
      <w:pPr>
        <w:ind w:left="5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360E630B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118D"/>
    <w:multiLevelType w:val="hybridMultilevel"/>
    <w:tmpl w:val="A712D82C"/>
    <w:lvl w:ilvl="0" w:tplc="15DE32B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40AE06C5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C6F44"/>
    <w:multiLevelType w:val="hybridMultilevel"/>
    <w:tmpl w:val="B06CB8DE"/>
    <w:lvl w:ilvl="0" w:tplc="BDBC46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7F18"/>
    <w:multiLevelType w:val="hybridMultilevel"/>
    <w:tmpl w:val="32B0E0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B7BCB"/>
    <w:multiLevelType w:val="hybridMultilevel"/>
    <w:tmpl w:val="D9F06B32"/>
    <w:lvl w:ilvl="0" w:tplc="A69AD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9354F"/>
    <w:multiLevelType w:val="hybridMultilevel"/>
    <w:tmpl w:val="9F5A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F68EC"/>
    <w:multiLevelType w:val="hybridMultilevel"/>
    <w:tmpl w:val="4C2CBC1E"/>
    <w:lvl w:ilvl="0" w:tplc="638676A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51FED"/>
    <w:multiLevelType w:val="multilevel"/>
    <w:tmpl w:val="FC5054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164DC7"/>
    <w:multiLevelType w:val="multilevel"/>
    <w:tmpl w:val="C65418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E5DCD"/>
    <w:multiLevelType w:val="multilevel"/>
    <w:tmpl w:val="8348EE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52126"/>
    <w:multiLevelType w:val="hybridMultilevel"/>
    <w:tmpl w:val="665C4DA0"/>
    <w:lvl w:ilvl="0" w:tplc="2A123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90FF7"/>
    <w:multiLevelType w:val="multilevel"/>
    <w:tmpl w:val="764CC8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7429E9"/>
    <w:multiLevelType w:val="multilevel"/>
    <w:tmpl w:val="2D4E89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3F0137"/>
    <w:multiLevelType w:val="hybridMultilevel"/>
    <w:tmpl w:val="A00C8748"/>
    <w:lvl w:ilvl="0" w:tplc="1826EDB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65425ECE"/>
    <w:multiLevelType w:val="hybridMultilevel"/>
    <w:tmpl w:val="CACC6AFA"/>
    <w:lvl w:ilvl="0" w:tplc="641C0C12">
      <w:start w:val="1"/>
      <w:numFmt w:val="decimal"/>
      <w:lvlText w:val="%1."/>
      <w:lvlJc w:val="left"/>
      <w:pPr>
        <w:ind w:left="11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67ED41BA"/>
    <w:multiLevelType w:val="multilevel"/>
    <w:tmpl w:val="8348EE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0D4B46"/>
    <w:multiLevelType w:val="hybridMultilevel"/>
    <w:tmpl w:val="94283700"/>
    <w:lvl w:ilvl="0" w:tplc="55C25D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AB20664"/>
    <w:multiLevelType w:val="multilevel"/>
    <w:tmpl w:val="BCAEF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036B3F"/>
    <w:multiLevelType w:val="hybridMultilevel"/>
    <w:tmpl w:val="CFD01788"/>
    <w:lvl w:ilvl="0" w:tplc="C7DA80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CD2163"/>
    <w:multiLevelType w:val="multilevel"/>
    <w:tmpl w:val="1B18AC3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7"/>
  </w:num>
  <w:num w:numId="3">
    <w:abstractNumId w:val="26"/>
  </w:num>
  <w:num w:numId="4">
    <w:abstractNumId w:val="5"/>
  </w:num>
  <w:num w:numId="5">
    <w:abstractNumId w:val="3"/>
  </w:num>
  <w:num w:numId="6">
    <w:abstractNumId w:val="28"/>
  </w:num>
  <w:num w:numId="7">
    <w:abstractNumId w:val="31"/>
  </w:num>
  <w:num w:numId="8">
    <w:abstractNumId w:val="22"/>
  </w:num>
  <w:num w:numId="9">
    <w:abstractNumId w:val="18"/>
  </w:num>
  <w:num w:numId="10">
    <w:abstractNumId w:val="23"/>
  </w:num>
  <w:num w:numId="11">
    <w:abstractNumId w:val="2"/>
  </w:num>
  <w:num w:numId="12">
    <w:abstractNumId w:val="19"/>
  </w:num>
  <w:num w:numId="13">
    <w:abstractNumId w:val="27"/>
  </w:num>
  <w:num w:numId="14">
    <w:abstractNumId w:val="11"/>
  </w:num>
  <w:num w:numId="15">
    <w:abstractNumId w:val="25"/>
  </w:num>
  <w:num w:numId="16">
    <w:abstractNumId w:val="9"/>
  </w:num>
  <w:num w:numId="17">
    <w:abstractNumId w:val="16"/>
  </w:num>
  <w:num w:numId="18">
    <w:abstractNumId w:val="20"/>
  </w:num>
  <w:num w:numId="19">
    <w:abstractNumId w:val="1"/>
  </w:num>
  <w:num w:numId="20">
    <w:abstractNumId w:val="8"/>
  </w:num>
  <w:num w:numId="21">
    <w:abstractNumId w:val="15"/>
  </w:num>
  <w:num w:numId="22">
    <w:abstractNumId w:val="6"/>
  </w:num>
  <w:num w:numId="23">
    <w:abstractNumId w:val="21"/>
  </w:num>
  <w:num w:numId="24">
    <w:abstractNumId w:val="0"/>
  </w:num>
  <w:num w:numId="25">
    <w:abstractNumId w:val="24"/>
  </w:num>
  <w:num w:numId="26">
    <w:abstractNumId w:val="14"/>
  </w:num>
  <w:num w:numId="27">
    <w:abstractNumId w:val="4"/>
  </w:num>
  <w:num w:numId="28">
    <w:abstractNumId w:val="12"/>
  </w:num>
  <w:num w:numId="29">
    <w:abstractNumId w:val="10"/>
  </w:num>
  <w:num w:numId="30">
    <w:abstractNumId w:val="13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C377F"/>
    <w:rsid w:val="000012CE"/>
    <w:rsid w:val="00003F3E"/>
    <w:rsid w:val="00004208"/>
    <w:rsid w:val="000047C4"/>
    <w:rsid w:val="00004AD1"/>
    <w:rsid w:val="00004F83"/>
    <w:rsid w:val="000052B6"/>
    <w:rsid w:val="00005BE6"/>
    <w:rsid w:val="00006C77"/>
    <w:rsid w:val="00010D1F"/>
    <w:rsid w:val="000128DD"/>
    <w:rsid w:val="000130DC"/>
    <w:rsid w:val="00013F8D"/>
    <w:rsid w:val="00015ACD"/>
    <w:rsid w:val="00021CBC"/>
    <w:rsid w:val="00023127"/>
    <w:rsid w:val="00025691"/>
    <w:rsid w:val="0002606F"/>
    <w:rsid w:val="0002743C"/>
    <w:rsid w:val="00027705"/>
    <w:rsid w:val="00032D00"/>
    <w:rsid w:val="00034F9F"/>
    <w:rsid w:val="0003600C"/>
    <w:rsid w:val="000368B1"/>
    <w:rsid w:val="000376B8"/>
    <w:rsid w:val="000416CC"/>
    <w:rsid w:val="00042232"/>
    <w:rsid w:val="00050D61"/>
    <w:rsid w:val="00051A3D"/>
    <w:rsid w:val="00053A86"/>
    <w:rsid w:val="00053C28"/>
    <w:rsid w:val="000549E8"/>
    <w:rsid w:val="00055759"/>
    <w:rsid w:val="00060A2E"/>
    <w:rsid w:val="000620E2"/>
    <w:rsid w:val="00062DBA"/>
    <w:rsid w:val="00063794"/>
    <w:rsid w:val="00065842"/>
    <w:rsid w:val="0006592D"/>
    <w:rsid w:val="00066718"/>
    <w:rsid w:val="00067ACB"/>
    <w:rsid w:val="0007166B"/>
    <w:rsid w:val="0007353D"/>
    <w:rsid w:val="00075952"/>
    <w:rsid w:val="00076399"/>
    <w:rsid w:val="00077895"/>
    <w:rsid w:val="00082DB6"/>
    <w:rsid w:val="00090517"/>
    <w:rsid w:val="00090736"/>
    <w:rsid w:val="000918E5"/>
    <w:rsid w:val="00092879"/>
    <w:rsid w:val="00093453"/>
    <w:rsid w:val="000A0785"/>
    <w:rsid w:val="000A23B8"/>
    <w:rsid w:val="000A31D3"/>
    <w:rsid w:val="000A39A8"/>
    <w:rsid w:val="000A3AF6"/>
    <w:rsid w:val="000A5759"/>
    <w:rsid w:val="000A664B"/>
    <w:rsid w:val="000B4FF5"/>
    <w:rsid w:val="000B6E73"/>
    <w:rsid w:val="000C23FB"/>
    <w:rsid w:val="000C7F3E"/>
    <w:rsid w:val="000D1A46"/>
    <w:rsid w:val="000D2CFE"/>
    <w:rsid w:val="000D439A"/>
    <w:rsid w:val="000D52AA"/>
    <w:rsid w:val="000D538D"/>
    <w:rsid w:val="000D5E6C"/>
    <w:rsid w:val="000E03D8"/>
    <w:rsid w:val="000E0C95"/>
    <w:rsid w:val="000E3CF5"/>
    <w:rsid w:val="000F0847"/>
    <w:rsid w:val="000F200E"/>
    <w:rsid w:val="000F37F4"/>
    <w:rsid w:val="000F43A4"/>
    <w:rsid w:val="000F4CEF"/>
    <w:rsid w:val="000F54C9"/>
    <w:rsid w:val="000F7E9F"/>
    <w:rsid w:val="00100B0F"/>
    <w:rsid w:val="00103127"/>
    <w:rsid w:val="00110625"/>
    <w:rsid w:val="0011159A"/>
    <w:rsid w:val="00111DD2"/>
    <w:rsid w:val="00115F15"/>
    <w:rsid w:val="00116B60"/>
    <w:rsid w:val="00122DB2"/>
    <w:rsid w:val="00123BD9"/>
    <w:rsid w:val="00124D29"/>
    <w:rsid w:val="00125519"/>
    <w:rsid w:val="001259F3"/>
    <w:rsid w:val="00127A40"/>
    <w:rsid w:val="001304B6"/>
    <w:rsid w:val="00134239"/>
    <w:rsid w:val="00134E82"/>
    <w:rsid w:val="00135DEF"/>
    <w:rsid w:val="00136AE7"/>
    <w:rsid w:val="00141B6B"/>
    <w:rsid w:val="001431DC"/>
    <w:rsid w:val="00144042"/>
    <w:rsid w:val="0014449B"/>
    <w:rsid w:val="00145A87"/>
    <w:rsid w:val="00145A9D"/>
    <w:rsid w:val="00146BB9"/>
    <w:rsid w:val="00146D45"/>
    <w:rsid w:val="00147018"/>
    <w:rsid w:val="00147783"/>
    <w:rsid w:val="001478A6"/>
    <w:rsid w:val="00147CF8"/>
    <w:rsid w:val="00151CB5"/>
    <w:rsid w:val="00151F33"/>
    <w:rsid w:val="00160B1E"/>
    <w:rsid w:val="0016329C"/>
    <w:rsid w:val="00166454"/>
    <w:rsid w:val="00170D0E"/>
    <w:rsid w:val="00170F06"/>
    <w:rsid w:val="00172FC6"/>
    <w:rsid w:val="00173244"/>
    <w:rsid w:val="00173F73"/>
    <w:rsid w:val="00182034"/>
    <w:rsid w:val="00182507"/>
    <w:rsid w:val="0018305C"/>
    <w:rsid w:val="001865CA"/>
    <w:rsid w:val="00186A7D"/>
    <w:rsid w:val="00187D9A"/>
    <w:rsid w:val="0019275D"/>
    <w:rsid w:val="00193254"/>
    <w:rsid w:val="00195C5D"/>
    <w:rsid w:val="00196A67"/>
    <w:rsid w:val="00196E28"/>
    <w:rsid w:val="001A0C76"/>
    <w:rsid w:val="001A26F3"/>
    <w:rsid w:val="001A2C27"/>
    <w:rsid w:val="001A4F3E"/>
    <w:rsid w:val="001B0FF6"/>
    <w:rsid w:val="001B5B26"/>
    <w:rsid w:val="001B5B69"/>
    <w:rsid w:val="001B5E6A"/>
    <w:rsid w:val="001C02EE"/>
    <w:rsid w:val="001C37F4"/>
    <w:rsid w:val="001D0163"/>
    <w:rsid w:val="001D11F2"/>
    <w:rsid w:val="001D2F95"/>
    <w:rsid w:val="001D31B7"/>
    <w:rsid w:val="001D48D4"/>
    <w:rsid w:val="001D55FD"/>
    <w:rsid w:val="001D703B"/>
    <w:rsid w:val="001E0E1A"/>
    <w:rsid w:val="001E21A2"/>
    <w:rsid w:val="001E228E"/>
    <w:rsid w:val="001E2E66"/>
    <w:rsid w:val="001E3655"/>
    <w:rsid w:val="001E4A70"/>
    <w:rsid w:val="001E53CC"/>
    <w:rsid w:val="001E65BC"/>
    <w:rsid w:val="001F5C7D"/>
    <w:rsid w:val="00200C24"/>
    <w:rsid w:val="00201C03"/>
    <w:rsid w:val="002077BA"/>
    <w:rsid w:val="002119FB"/>
    <w:rsid w:val="002138A3"/>
    <w:rsid w:val="00217C37"/>
    <w:rsid w:val="0022061C"/>
    <w:rsid w:val="00223936"/>
    <w:rsid w:val="002239F0"/>
    <w:rsid w:val="00224597"/>
    <w:rsid w:val="002261DD"/>
    <w:rsid w:val="002318C1"/>
    <w:rsid w:val="00235D40"/>
    <w:rsid w:val="00237BCD"/>
    <w:rsid w:val="0024106E"/>
    <w:rsid w:val="002438EF"/>
    <w:rsid w:val="002474B9"/>
    <w:rsid w:val="00247F96"/>
    <w:rsid w:val="002548BF"/>
    <w:rsid w:val="00257EC7"/>
    <w:rsid w:val="0026098C"/>
    <w:rsid w:val="00263B05"/>
    <w:rsid w:val="00263FB2"/>
    <w:rsid w:val="00275034"/>
    <w:rsid w:val="0027550F"/>
    <w:rsid w:val="00277E8D"/>
    <w:rsid w:val="00281EC7"/>
    <w:rsid w:val="00281F6D"/>
    <w:rsid w:val="0028380D"/>
    <w:rsid w:val="00285951"/>
    <w:rsid w:val="00287FF5"/>
    <w:rsid w:val="00290AB6"/>
    <w:rsid w:val="00290CC8"/>
    <w:rsid w:val="00291DED"/>
    <w:rsid w:val="002A56C1"/>
    <w:rsid w:val="002A62D6"/>
    <w:rsid w:val="002A7EB1"/>
    <w:rsid w:val="002B0A83"/>
    <w:rsid w:val="002B0EFE"/>
    <w:rsid w:val="002B150B"/>
    <w:rsid w:val="002B205A"/>
    <w:rsid w:val="002B3531"/>
    <w:rsid w:val="002B42F7"/>
    <w:rsid w:val="002B57B0"/>
    <w:rsid w:val="002B5E17"/>
    <w:rsid w:val="002B62B8"/>
    <w:rsid w:val="002C1868"/>
    <w:rsid w:val="002C3114"/>
    <w:rsid w:val="002C4589"/>
    <w:rsid w:val="002C61B1"/>
    <w:rsid w:val="002C6C6D"/>
    <w:rsid w:val="002D5079"/>
    <w:rsid w:val="002D65CA"/>
    <w:rsid w:val="002D7CF1"/>
    <w:rsid w:val="002D7E0A"/>
    <w:rsid w:val="002E29D0"/>
    <w:rsid w:val="002E2FBF"/>
    <w:rsid w:val="002E64A9"/>
    <w:rsid w:val="002F1314"/>
    <w:rsid w:val="002F3F97"/>
    <w:rsid w:val="002F5995"/>
    <w:rsid w:val="002F5EB0"/>
    <w:rsid w:val="002F6582"/>
    <w:rsid w:val="002F6810"/>
    <w:rsid w:val="002F7137"/>
    <w:rsid w:val="002F7276"/>
    <w:rsid w:val="002F7B92"/>
    <w:rsid w:val="0030001A"/>
    <w:rsid w:val="00300648"/>
    <w:rsid w:val="00301332"/>
    <w:rsid w:val="00313D82"/>
    <w:rsid w:val="003149F2"/>
    <w:rsid w:val="00314E85"/>
    <w:rsid w:val="00315CC2"/>
    <w:rsid w:val="003221B5"/>
    <w:rsid w:val="00323B22"/>
    <w:rsid w:val="00324487"/>
    <w:rsid w:val="00326D8B"/>
    <w:rsid w:val="00326ED9"/>
    <w:rsid w:val="003275E6"/>
    <w:rsid w:val="003278F8"/>
    <w:rsid w:val="00327EDF"/>
    <w:rsid w:val="00330C6F"/>
    <w:rsid w:val="00331E6E"/>
    <w:rsid w:val="003325AC"/>
    <w:rsid w:val="00334878"/>
    <w:rsid w:val="00334ABC"/>
    <w:rsid w:val="00335AE1"/>
    <w:rsid w:val="00336029"/>
    <w:rsid w:val="00341346"/>
    <w:rsid w:val="00344BCC"/>
    <w:rsid w:val="003466FA"/>
    <w:rsid w:val="00352FAF"/>
    <w:rsid w:val="003536EE"/>
    <w:rsid w:val="00362A03"/>
    <w:rsid w:val="0036370A"/>
    <w:rsid w:val="00365E0D"/>
    <w:rsid w:val="00371F2C"/>
    <w:rsid w:val="00373627"/>
    <w:rsid w:val="00373774"/>
    <w:rsid w:val="0037524D"/>
    <w:rsid w:val="0037537D"/>
    <w:rsid w:val="00375FA2"/>
    <w:rsid w:val="0038139D"/>
    <w:rsid w:val="00383CB4"/>
    <w:rsid w:val="00384C00"/>
    <w:rsid w:val="003A0D6F"/>
    <w:rsid w:val="003A1D12"/>
    <w:rsid w:val="003A2C01"/>
    <w:rsid w:val="003A3BBF"/>
    <w:rsid w:val="003A43D8"/>
    <w:rsid w:val="003A763F"/>
    <w:rsid w:val="003B215D"/>
    <w:rsid w:val="003B2703"/>
    <w:rsid w:val="003C309D"/>
    <w:rsid w:val="003C41EF"/>
    <w:rsid w:val="003C7EBC"/>
    <w:rsid w:val="003D3230"/>
    <w:rsid w:val="003D3F3D"/>
    <w:rsid w:val="003D4FF6"/>
    <w:rsid w:val="003D589A"/>
    <w:rsid w:val="003E2BA0"/>
    <w:rsid w:val="003E4743"/>
    <w:rsid w:val="003E7424"/>
    <w:rsid w:val="003F2CD2"/>
    <w:rsid w:val="003F492D"/>
    <w:rsid w:val="003F7181"/>
    <w:rsid w:val="00400C56"/>
    <w:rsid w:val="00403E9F"/>
    <w:rsid w:val="00404F1A"/>
    <w:rsid w:val="00407971"/>
    <w:rsid w:val="00407CEF"/>
    <w:rsid w:val="0041008A"/>
    <w:rsid w:val="00410824"/>
    <w:rsid w:val="00411CF8"/>
    <w:rsid w:val="004139BE"/>
    <w:rsid w:val="004153EA"/>
    <w:rsid w:val="00415987"/>
    <w:rsid w:val="00415ACB"/>
    <w:rsid w:val="00420C5C"/>
    <w:rsid w:val="00424DD6"/>
    <w:rsid w:val="00426333"/>
    <w:rsid w:val="004268E1"/>
    <w:rsid w:val="004268F8"/>
    <w:rsid w:val="00426E41"/>
    <w:rsid w:val="00433C0F"/>
    <w:rsid w:val="00434304"/>
    <w:rsid w:val="00434F7C"/>
    <w:rsid w:val="00437271"/>
    <w:rsid w:val="00440213"/>
    <w:rsid w:val="00440BAB"/>
    <w:rsid w:val="00441C51"/>
    <w:rsid w:val="00442D80"/>
    <w:rsid w:val="0044711C"/>
    <w:rsid w:val="00450651"/>
    <w:rsid w:val="004511D8"/>
    <w:rsid w:val="00452534"/>
    <w:rsid w:val="0045274B"/>
    <w:rsid w:val="00453A61"/>
    <w:rsid w:val="00455D32"/>
    <w:rsid w:val="00461C67"/>
    <w:rsid w:val="0046332E"/>
    <w:rsid w:val="00464AF7"/>
    <w:rsid w:val="004665E9"/>
    <w:rsid w:val="00467F58"/>
    <w:rsid w:val="00474341"/>
    <w:rsid w:val="0047489E"/>
    <w:rsid w:val="00474911"/>
    <w:rsid w:val="0047498C"/>
    <w:rsid w:val="0048135E"/>
    <w:rsid w:val="0048203A"/>
    <w:rsid w:val="00484124"/>
    <w:rsid w:val="00485534"/>
    <w:rsid w:val="004859A3"/>
    <w:rsid w:val="00485B0B"/>
    <w:rsid w:val="00485F0A"/>
    <w:rsid w:val="00486E0A"/>
    <w:rsid w:val="00491066"/>
    <w:rsid w:val="00491566"/>
    <w:rsid w:val="00491628"/>
    <w:rsid w:val="00492348"/>
    <w:rsid w:val="00493935"/>
    <w:rsid w:val="00493BE9"/>
    <w:rsid w:val="00495453"/>
    <w:rsid w:val="00495FE0"/>
    <w:rsid w:val="00497FB9"/>
    <w:rsid w:val="004A1828"/>
    <w:rsid w:val="004A413B"/>
    <w:rsid w:val="004A41A2"/>
    <w:rsid w:val="004A466E"/>
    <w:rsid w:val="004A6845"/>
    <w:rsid w:val="004A68AA"/>
    <w:rsid w:val="004A728A"/>
    <w:rsid w:val="004A7507"/>
    <w:rsid w:val="004B54F1"/>
    <w:rsid w:val="004B57CD"/>
    <w:rsid w:val="004B60FE"/>
    <w:rsid w:val="004B71A4"/>
    <w:rsid w:val="004C18BB"/>
    <w:rsid w:val="004C1914"/>
    <w:rsid w:val="004C203C"/>
    <w:rsid w:val="004C501C"/>
    <w:rsid w:val="004C598E"/>
    <w:rsid w:val="004C6D28"/>
    <w:rsid w:val="004C71A8"/>
    <w:rsid w:val="004C7707"/>
    <w:rsid w:val="004C7BBF"/>
    <w:rsid w:val="004D0AF9"/>
    <w:rsid w:val="004D1F79"/>
    <w:rsid w:val="004D2E6D"/>
    <w:rsid w:val="004D6585"/>
    <w:rsid w:val="004D6DA8"/>
    <w:rsid w:val="004E114A"/>
    <w:rsid w:val="004E3EA3"/>
    <w:rsid w:val="004E5F67"/>
    <w:rsid w:val="004E60B8"/>
    <w:rsid w:val="004E7FBA"/>
    <w:rsid w:val="004F2677"/>
    <w:rsid w:val="004F4A24"/>
    <w:rsid w:val="004F4D3C"/>
    <w:rsid w:val="004F79B0"/>
    <w:rsid w:val="00504ADF"/>
    <w:rsid w:val="005054D5"/>
    <w:rsid w:val="00506EDD"/>
    <w:rsid w:val="005071F4"/>
    <w:rsid w:val="005101DC"/>
    <w:rsid w:val="0051262F"/>
    <w:rsid w:val="0051356C"/>
    <w:rsid w:val="0051577A"/>
    <w:rsid w:val="00516B33"/>
    <w:rsid w:val="00520B3A"/>
    <w:rsid w:val="005211D1"/>
    <w:rsid w:val="00522E57"/>
    <w:rsid w:val="005241EC"/>
    <w:rsid w:val="00525D65"/>
    <w:rsid w:val="00527695"/>
    <w:rsid w:val="00527B01"/>
    <w:rsid w:val="00527C3C"/>
    <w:rsid w:val="00530780"/>
    <w:rsid w:val="00537150"/>
    <w:rsid w:val="0054089F"/>
    <w:rsid w:val="00542452"/>
    <w:rsid w:val="00543089"/>
    <w:rsid w:val="005450C8"/>
    <w:rsid w:val="0055160F"/>
    <w:rsid w:val="00552058"/>
    <w:rsid w:val="00552D18"/>
    <w:rsid w:val="005544A8"/>
    <w:rsid w:val="005547B2"/>
    <w:rsid w:val="0055661F"/>
    <w:rsid w:val="00557BE1"/>
    <w:rsid w:val="00561AAA"/>
    <w:rsid w:val="00563532"/>
    <w:rsid w:val="00566644"/>
    <w:rsid w:val="00567319"/>
    <w:rsid w:val="00572518"/>
    <w:rsid w:val="005728FE"/>
    <w:rsid w:val="00572F6D"/>
    <w:rsid w:val="005732C8"/>
    <w:rsid w:val="00573CB9"/>
    <w:rsid w:val="00574C2C"/>
    <w:rsid w:val="0057518C"/>
    <w:rsid w:val="005774DA"/>
    <w:rsid w:val="005778BD"/>
    <w:rsid w:val="0058106C"/>
    <w:rsid w:val="00581B0C"/>
    <w:rsid w:val="005836FA"/>
    <w:rsid w:val="00584F2D"/>
    <w:rsid w:val="005871DA"/>
    <w:rsid w:val="00591A95"/>
    <w:rsid w:val="005929F2"/>
    <w:rsid w:val="00596DE9"/>
    <w:rsid w:val="005977A5"/>
    <w:rsid w:val="005A0033"/>
    <w:rsid w:val="005A3E09"/>
    <w:rsid w:val="005A599D"/>
    <w:rsid w:val="005A5CE1"/>
    <w:rsid w:val="005A749C"/>
    <w:rsid w:val="005B0D3D"/>
    <w:rsid w:val="005B0E09"/>
    <w:rsid w:val="005B1C1F"/>
    <w:rsid w:val="005B2629"/>
    <w:rsid w:val="005B3800"/>
    <w:rsid w:val="005B4889"/>
    <w:rsid w:val="005C3BC6"/>
    <w:rsid w:val="005C59D1"/>
    <w:rsid w:val="005C62C4"/>
    <w:rsid w:val="005D0241"/>
    <w:rsid w:val="005D1BCE"/>
    <w:rsid w:val="005D1DFF"/>
    <w:rsid w:val="005D31D8"/>
    <w:rsid w:val="005D3A9C"/>
    <w:rsid w:val="005D53BD"/>
    <w:rsid w:val="005D58B1"/>
    <w:rsid w:val="005D6147"/>
    <w:rsid w:val="005E23FE"/>
    <w:rsid w:val="005E323D"/>
    <w:rsid w:val="005E3B33"/>
    <w:rsid w:val="005E403E"/>
    <w:rsid w:val="005E4EDA"/>
    <w:rsid w:val="005F0469"/>
    <w:rsid w:val="005F3159"/>
    <w:rsid w:val="00601A50"/>
    <w:rsid w:val="00602098"/>
    <w:rsid w:val="00602E05"/>
    <w:rsid w:val="006048E7"/>
    <w:rsid w:val="00607A43"/>
    <w:rsid w:val="00610DD3"/>
    <w:rsid w:val="00613AB2"/>
    <w:rsid w:val="0061463D"/>
    <w:rsid w:val="00615A2B"/>
    <w:rsid w:val="00622743"/>
    <w:rsid w:val="006227B1"/>
    <w:rsid w:val="0062781C"/>
    <w:rsid w:val="00627D71"/>
    <w:rsid w:val="00630BFC"/>
    <w:rsid w:val="00633A8F"/>
    <w:rsid w:val="00634798"/>
    <w:rsid w:val="006357B4"/>
    <w:rsid w:val="00636300"/>
    <w:rsid w:val="00641352"/>
    <w:rsid w:val="00642258"/>
    <w:rsid w:val="00643398"/>
    <w:rsid w:val="00643798"/>
    <w:rsid w:val="00643BA3"/>
    <w:rsid w:val="00644177"/>
    <w:rsid w:val="00646196"/>
    <w:rsid w:val="00646354"/>
    <w:rsid w:val="00651997"/>
    <w:rsid w:val="00651B8E"/>
    <w:rsid w:val="00651CCB"/>
    <w:rsid w:val="0065350B"/>
    <w:rsid w:val="00653AD0"/>
    <w:rsid w:val="0065539F"/>
    <w:rsid w:val="00663215"/>
    <w:rsid w:val="0066342C"/>
    <w:rsid w:val="00667397"/>
    <w:rsid w:val="00667AA9"/>
    <w:rsid w:val="00667CA8"/>
    <w:rsid w:val="00670E56"/>
    <w:rsid w:val="00671F49"/>
    <w:rsid w:val="00674DD8"/>
    <w:rsid w:val="006766C7"/>
    <w:rsid w:val="00677429"/>
    <w:rsid w:val="00677EFE"/>
    <w:rsid w:val="006813BC"/>
    <w:rsid w:val="00681F21"/>
    <w:rsid w:val="006828DE"/>
    <w:rsid w:val="00684C27"/>
    <w:rsid w:val="00687B23"/>
    <w:rsid w:val="00687B8D"/>
    <w:rsid w:val="006907A4"/>
    <w:rsid w:val="006924BF"/>
    <w:rsid w:val="00692BD3"/>
    <w:rsid w:val="00694047"/>
    <w:rsid w:val="006A31FC"/>
    <w:rsid w:val="006A33F0"/>
    <w:rsid w:val="006A4D34"/>
    <w:rsid w:val="006A53D5"/>
    <w:rsid w:val="006A6A9D"/>
    <w:rsid w:val="006B0497"/>
    <w:rsid w:val="006B05DF"/>
    <w:rsid w:val="006B093C"/>
    <w:rsid w:val="006B2058"/>
    <w:rsid w:val="006B2524"/>
    <w:rsid w:val="006B3640"/>
    <w:rsid w:val="006B5971"/>
    <w:rsid w:val="006B5ACB"/>
    <w:rsid w:val="006B5AE3"/>
    <w:rsid w:val="006B7EEE"/>
    <w:rsid w:val="006C065D"/>
    <w:rsid w:val="006C3A95"/>
    <w:rsid w:val="006C3D4E"/>
    <w:rsid w:val="006C5305"/>
    <w:rsid w:val="006C74F2"/>
    <w:rsid w:val="006C7D90"/>
    <w:rsid w:val="006D18CD"/>
    <w:rsid w:val="006D5372"/>
    <w:rsid w:val="006D6CE3"/>
    <w:rsid w:val="006D6E4D"/>
    <w:rsid w:val="006D72EE"/>
    <w:rsid w:val="006D7451"/>
    <w:rsid w:val="006E050C"/>
    <w:rsid w:val="006E196C"/>
    <w:rsid w:val="006E2067"/>
    <w:rsid w:val="006E2899"/>
    <w:rsid w:val="006E351D"/>
    <w:rsid w:val="006E66D5"/>
    <w:rsid w:val="006E69A4"/>
    <w:rsid w:val="006F6541"/>
    <w:rsid w:val="00702825"/>
    <w:rsid w:val="007036AC"/>
    <w:rsid w:val="00710F6A"/>
    <w:rsid w:val="00711F6F"/>
    <w:rsid w:val="00712EE9"/>
    <w:rsid w:val="00717410"/>
    <w:rsid w:val="00721F8D"/>
    <w:rsid w:val="00731A57"/>
    <w:rsid w:val="00731DA6"/>
    <w:rsid w:val="0073467E"/>
    <w:rsid w:val="007362A7"/>
    <w:rsid w:val="007370D3"/>
    <w:rsid w:val="0074126B"/>
    <w:rsid w:val="00744494"/>
    <w:rsid w:val="00745EAE"/>
    <w:rsid w:val="00747F7C"/>
    <w:rsid w:val="00750DF6"/>
    <w:rsid w:val="0075217A"/>
    <w:rsid w:val="00752649"/>
    <w:rsid w:val="0075282F"/>
    <w:rsid w:val="00752D01"/>
    <w:rsid w:val="0075332E"/>
    <w:rsid w:val="007574D5"/>
    <w:rsid w:val="007600E4"/>
    <w:rsid w:val="00760371"/>
    <w:rsid w:val="0076253E"/>
    <w:rsid w:val="007703BE"/>
    <w:rsid w:val="00772682"/>
    <w:rsid w:val="00773370"/>
    <w:rsid w:val="0077497F"/>
    <w:rsid w:val="00775E48"/>
    <w:rsid w:val="00776151"/>
    <w:rsid w:val="00782B02"/>
    <w:rsid w:val="0078336D"/>
    <w:rsid w:val="00783DFC"/>
    <w:rsid w:val="00783EB6"/>
    <w:rsid w:val="007844E6"/>
    <w:rsid w:val="007855CA"/>
    <w:rsid w:val="00785C15"/>
    <w:rsid w:val="00786D11"/>
    <w:rsid w:val="00787E3D"/>
    <w:rsid w:val="0079261D"/>
    <w:rsid w:val="00793FA2"/>
    <w:rsid w:val="00794E57"/>
    <w:rsid w:val="00795798"/>
    <w:rsid w:val="00797897"/>
    <w:rsid w:val="007A3E21"/>
    <w:rsid w:val="007A6694"/>
    <w:rsid w:val="007A7A35"/>
    <w:rsid w:val="007B0268"/>
    <w:rsid w:val="007B10D6"/>
    <w:rsid w:val="007B1186"/>
    <w:rsid w:val="007B6177"/>
    <w:rsid w:val="007B6B1D"/>
    <w:rsid w:val="007C0D85"/>
    <w:rsid w:val="007C2E60"/>
    <w:rsid w:val="007C377F"/>
    <w:rsid w:val="007C498D"/>
    <w:rsid w:val="007D0A5A"/>
    <w:rsid w:val="007D3011"/>
    <w:rsid w:val="007D4F56"/>
    <w:rsid w:val="007D707C"/>
    <w:rsid w:val="007E23A6"/>
    <w:rsid w:val="007E27E4"/>
    <w:rsid w:val="007E2967"/>
    <w:rsid w:val="007E7CBC"/>
    <w:rsid w:val="007F2586"/>
    <w:rsid w:val="007F53E3"/>
    <w:rsid w:val="00804598"/>
    <w:rsid w:val="00804C4B"/>
    <w:rsid w:val="00804C64"/>
    <w:rsid w:val="008059FF"/>
    <w:rsid w:val="00805C84"/>
    <w:rsid w:val="00806025"/>
    <w:rsid w:val="008109A8"/>
    <w:rsid w:val="00811656"/>
    <w:rsid w:val="00813B59"/>
    <w:rsid w:val="00815F17"/>
    <w:rsid w:val="008177B4"/>
    <w:rsid w:val="008177F3"/>
    <w:rsid w:val="00820183"/>
    <w:rsid w:val="00824A1C"/>
    <w:rsid w:val="00825C7F"/>
    <w:rsid w:val="00825D4F"/>
    <w:rsid w:val="008263DB"/>
    <w:rsid w:val="00827B5C"/>
    <w:rsid w:val="008303B1"/>
    <w:rsid w:val="00832D50"/>
    <w:rsid w:val="00833F5E"/>
    <w:rsid w:val="008350D6"/>
    <w:rsid w:val="0083779B"/>
    <w:rsid w:val="008431DF"/>
    <w:rsid w:val="00845573"/>
    <w:rsid w:val="00846AC9"/>
    <w:rsid w:val="00851D95"/>
    <w:rsid w:val="00851F7A"/>
    <w:rsid w:val="008520EC"/>
    <w:rsid w:val="00856119"/>
    <w:rsid w:val="00864A8B"/>
    <w:rsid w:val="0087152A"/>
    <w:rsid w:val="00871E12"/>
    <w:rsid w:val="008742BE"/>
    <w:rsid w:val="008755A4"/>
    <w:rsid w:val="00877360"/>
    <w:rsid w:val="00881286"/>
    <w:rsid w:val="008821F9"/>
    <w:rsid w:val="00884753"/>
    <w:rsid w:val="0088546F"/>
    <w:rsid w:val="00886982"/>
    <w:rsid w:val="00891BBD"/>
    <w:rsid w:val="0089271F"/>
    <w:rsid w:val="00895688"/>
    <w:rsid w:val="00896296"/>
    <w:rsid w:val="008A04F1"/>
    <w:rsid w:val="008A07A0"/>
    <w:rsid w:val="008A15F0"/>
    <w:rsid w:val="008A3C51"/>
    <w:rsid w:val="008A54B8"/>
    <w:rsid w:val="008A5AD6"/>
    <w:rsid w:val="008A6648"/>
    <w:rsid w:val="008B0F1E"/>
    <w:rsid w:val="008B296D"/>
    <w:rsid w:val="008B39B0"/>
    <w:rsid w:val="008B3AD4"/>
    <w:rsid w:val="008B4190"/>
    <w:rsid w:val="008B4D4A"/>
    <w:rsid w:val="008B60E3"/>
    <w:rsid w:val="008C21EA"/>
    <w:rsid w:val="008C2890"/>
    <w:rsid w:val="008C7791"/>
    <w:rsid w:val="008D1CB6"/>
    <w:rsid w:val="008D23CE"/>
    <w:rsid w:val="008D295E"/>
    <w:rsid w:val="008D456A"/>
    <w:rsid w:val="008D5A1B"/>
    <w:rsid w:val="008D5F99"/>
    <w:rsid w:val="008D7AF8"/>
    <w:rsid w:val="008E1A0F"/>
    <w:rsid w:val="008E2F2E"/>
    <w:rsid w:val="008E5B7E"/>
    <w:rsid w:val="008E6DAA"/>
    <w:rsid w:val="008F2F7F"/>
    <w:rsid w:val="008F3B9E"/>
    <w:rsid w:val="008F4DC0"/>
    <w:rsid w:val="008F69A9"/>
    <w:rsid w:val="009018B9"/>
    <w:rsid w:val="00903625"/>
    <w:rsid w:val="009045B3"/>
    <w:rsid w:val="0090703E"/>
    <w:rsid w:val="009072CF"/>
    <w:rsid w:val="0091156B"/>
    <w:rsid w:val="00911F3C"/>
    <w:rsid w:val="00912989"/>
    <w:rsid w:val="00912DA1"/>
    <w:rsid w:val="0091767E"/>
    <w:rsid w:val="009241EC"/>
    <w:rsid w:val="009324CE"/>
    <w:rsid w:val="00934512"/>
    <w:rsid w:val="00942C3A"/>
    <w:rsid w:val="0094326C"/>
    <w:rsid w:val="009438FE"/>
    <w:rsid w:val="00944B97"/>
    <w:rsid w:val="00945F86"/>
    <w:rsid w:val="00946A5F"/>
    <w:rsid w:val="00946C7A"/>
    <w:rsid w:val="00947F16"/>
    <w:rsid w:val="00950BF1"/>
    <w:rsid w:val="00950DF8"/>
    <w:rsid w:val="009523FB"/>
    <w:rsid w:val="009607D9"/>
    <w:rsid w:val="00960C14"/>
    <w:rsid w:val="009626F4"/>
    <w:rsid w:val="00962D8F"/>
    <w:rsid w:val="0096574E"/>
    <w:rsid w:val="009669FC"/>
    <w:rsid w:val="00976DA1"/>
    <w:rsid w:val="009771CC"/>
    <w:rsid w:val="00977831"/>
    <w:rsid w:val="0098388C"/>
    <w:rsid w:val="00983C0D"/>
    <w:rsid w:val="00985728"/>
    <w:rsid w:val="00991C42"/>
    <w:rsid w:val="00992317"/>
    <w:rsid w:val="009A2A0B"/>
    <w:rsid w:val="009A2E37"/>
    <w:rsid w:val="009A7421"/>
    <w:rsid w:val="009B1F05"/>
    <w:rsid w:val="009B4329"/>
    <w:rsid w:val="009B44D1"/>
    <w:rsid w:val="009B66A1"/>
    <w:rsid w:val="009B7F5B"/>
    <w:rsid w:val="009C2C42"/>
    <w:rsid w:val="009C2DC9"/>
    <w:rsid w:val="009C684B"/>
    <w:rsid w:val="009C6914"/>
    <w:rsid w:val="009D16DA"/>
    <w:rsid w:val="009D370F"/>
    <w:rsid w:val="009D5327"/>
    <w:rsid w:val="009E291E"/>
    <w:rsid w:val="009E3B6B"/>
    <w:rsid w:val="009E40D8"/>
    <w:rsid w:val="009E5DA7"/>
    <w:rsid w:val="009E7966"/>
    <w:rsid w:val="009F13A1"/>
    <w:rsid w:val="009F18BE"/>
    <w:rsid w:val="00A00517"/>
    <w:rsid w:val="00A03281"/>
    <w:rsid w:val="00A06BF6"/>
    <w:rsid w:val="00A07712"/>
    <w:rsid w:val="00A07894"/>
    <w:rsid w:val="00A104D3"/>
    <w:rsid w:val="00A1276A"/>
    <w:rsid w:val="00A16CFC"/>
    <w:rsid w:val="00A265C3"/>
    <w:rsid w:val="00A27A3C"/>
    <w:rsid w:val="00A33202"/>
    <w:rsid w:val="00A33A34"/>
    <w:rsid w:val="00A34FD0"/>
    <w:rsid w:val="00A35ABF"/>
    <w:rsid w:val="00A35D65"/>
    <w:rsid w:val="00A41D25"/>
    <w:rsid w:val="00A428DA"/>
    <w:rsid w:val="00A4369E"/>
    <w:rsid w:val="00A448DD"/>
    <w:rsid w:val="00A44C7C"/>
    <w:rsid w:val="00A4623D"/>
    <w:rsid w:val="00A47285"/>
    <w:rsid w:val="00A4737F"/>
    <w:rsid w:val="00A47EE8"/>
    <w:rsid w:val="00A5183D"/>
    <w:rsid w:val="00A55C87"/>
    <w:rsid w:val="00A5646B"/>
    <w:rsid w:val="00A6184A"/>
    <w:rsid w:val="00A63B2D"/>
    <w:rsid w:val="00A65A53"/>
    <w:rsid w:val="00A66DAC"/>
    <w:rsid w:val="00A67BDF"/>
    <w:rsid w:val="00A71104"/>
    <w:rsid w:val="00A71A44"/>
    <w:rsid w:val="00A74F70"/>
    <w:rsid w:val="00A81707"/>
    <w:rsid w:val="00A81F86"/>
    <w:rsid w:val="00A82DDC"/>
    <w:rsid w:val="00A85640"/>
    <w:rsid w:val="00A8589D"/>
    <w:rsid w:val="00A87500"/>
    <w:rsid w:val="00A9002E"/>
    <w:rsid w:val="00A9049B"/>
    <w:rsid w:val="00A93067"/>
    <w:rsid w:val="00A96FBC"/>
    <w:rsid w:val="00A97BAA"/>
    <w:rsid w:val="00AA0F73"/>
    <w:rsid w:val="00AA185D"/>
    <w:rsid w:val="00AA2EDC"/>
    <w:rsid w:val="00AA4504"/>
    <w:rsid w:val="00AA70BA"/>
    <w:rsid w:val="00AA7C12"/>
    <w:rsid w:val="00AB1964"/>
    <w:rsid w:val="00AB2F4E"/>
    <w:rsid w:val="00AB459F"/>
    <w:rsid w:val="00AC03EE"/>
    <w:rsid w:val="00AC4D3D"/>
    <w:rsid w:val="00AC5ACB"/>
    <w:rsid w:val="00AC78AA"/>
    <w:rsid w:val="00AD792B"/>
    <w:rsid w:val="00AE051E"/>
    <w:rsid w:val="00AE366E"/>
    <w:rsid w:val="00AE505B"/>
    <w:rsid w:val="00AE5074"/>
    <w:rsid w:val="00AE5B25"/>
    <w:rsid w:val="00AF0627"/>
    <w:rsid w:val="00AF1444"/>
    <w:rsid w:val="00AF1F79"/>
    <w:rsid w:val="00AF2396"/>
    <w:rsid w:val="00AF3273"/>
    <w:rsid w:val="00AF3287"/>
    <w:rsid w:val="00AF475D"/>
    <w:rsid w:val="00B0336A"/>
    <w:rsid w:val="00B052EB"/>
    <w:rsid w:val="00B0570B"/>
    <w:rsid w:val="00B0748C"/>
    <w:rsid w:val="00B126BF"/>
    <w:rsid w:val="00B15F00"/>
    <w:rsid w:val="00B165C7"/>
    <w:rsid w:val="00B219A5"/>
    <w:rsid w:val="00B24305"/>
    <w:rsid w:val="00B24B7C"/>
    <w:rsid w:val="00B258E6"/>
    <w:rsid w:val="00B25C16"/>
    <w:rsid w:val="00B27F28"/>
    <w:rsid w:val="00B3250B"/>
    <w:rsid w:val="00B34585"/>
    <w:rsid w:val="00B3628E"/>
    <w:rsid w:val="00B373FB"/>
    <w:rsid w:val="00B402E5"/>
    <w:rsid w:val="00B40F32"/>
    <w:rsid w:val="00B41FC5"/>
    <w:rsid w:val="00B44107"/>
    <w:rsid w:val="00B44603"/>
    <w:rsid w:val="00B47493"/>
    <w:rsid w:val="00B5039B"/>
    <w:rsid w:val="00B50542"/>
    <w:rsid w:val="00B5282D"/>
    <w:rsid w:val="00B53592"/>
    <w:rsid w:val="00B57A5E"/>
    <w:rsid w:val="00B6073E"/>
    <w:rsid w:val="00B70081"/>
    <w:rsid w:val="00B70773"/>
    <w:rsid w:val="00B73B76"/>
    <w:rsid w:val="00B8378D"/>
    <w:rsid w:val="00B8474F"/>
    <w:rsid w:val="00B84AE0"/>
    <w:rsid w:val="00B9681F"/>
    <w:rsid w:val="00BA4F81"/>
    <w:rsid w:val="00BA50EB"/>
    <w:rsid w:val="00BA5579"/>
    <w:rsid w:val="00BA6EED"/>
    <w:rsid w:val="00BA711B"/>
    <w:rsid w:val="00BA7319"/>
    <w:rsid w:val="00BB67EA"/>
    <w:rsid w:val="00BC2F38"/>
    <w:rsid w:val="00BC2FE3"/>
    <w:rsid w:val="00BC326F"/>
    <w:rsid w:val="00BD1DA7"/>
    <w:rsid w:val="00BD3C70"/>
    <w:rsid w:val="00BD5A25"/>
    <w:rsid w:val="00BE096E"/>
    <w:rsid w:val="00BE2CD2"/>
    <w:rsid w:val="00BE4316"/>
    <w:rsid w:val="00BE55CE"/>
    <w:rsid w:val="00BE5CFC"/>
    <w:rsid w:val="00BE65D5"/>
    <w:rsid w:val="00BE699B"/>
    <w:rsid w:val="00BE6C80"/>
    <w:rsid w:val="00BF05E6"/>
    <w:rsid w:val="00BF5057"/>
    <w:rsid w:val="00BF65AE"/>
    <w:rsid w:val="00C00487"/>
    <w:rsid w:val="00C03EA1"/>
    <w:rsid w:val="00C03F32"/>
    <w:rsid w:val="00C07C81"/>
    <w:rsid w:val="00C1357A"/>
    <w:rsid w:val="00C1523B"/>
    <w:rsid w:val="00C1743D"/>
    <w:rsid w:val="00C174D9"/>
    <w:rsid w:val="00C219E1"/>
    <w:rsid w:val="00C21E8D"/>
    <w:rsid w:val="00C22145"/>
    <w:rsid w:val="00C22460"/>
    <w:rsid w:val="00C24AC6"/>
    <w:rsid w:val="00C2764E"/>
    <w:rsid w:val="00C27AD5"/>
    <w:rsid w:val="00C326ED"/>
    <w:rsid w:val="00C32D4C"/>
    <w:rsid w:val="00C35EEA"/>
    <w:rsid w:val="00C3621C"/>
    <w:rsid w:val="00C37F1D"/>
    <w:rsid w:val="00C514BB"/>
    <w:rsid w:val="00C51B44"/>
    <w:rsid w:val="00C548B1"/>
    <w:rsid w:val="00C54A3E"/>
    <w:rsid w:val="00C55AD9"/>
    <w:rsid w:val="00C613AE"/>
    <w:rsid w:val="00C618D3"/>
    <w:rsid w:val="00C62BD5"/>
    <w:rsid w:val="00C62CDC"/>
    <w:rsid w:val="00C635BD"/>
    <w:rsid w:val="00C6381A"/>
    <w:rsid w:val="00C6400E"/>
    <w:rsid w:val="00C6414D"/>
    <w:rsid w:val="00C7097F"/>
    <w:rsid w:val="00C71041"/>
    <w:rsid w:val="00C724AC"/>
    <w:rsid w:val="00C74D2C"/>
    <w:rsid w:val="00C87F4A"/>
    <w:rsid w:val="00C90813"/>
    <w:rsid w:val="00C91D51"/>
    <w:rsid w:val="00C9349A"/>
    <w:rsid w:val="00C9427D"/>
    <w:rsid w:val="00C94BE1"/>
    <w:rsid w:val="00CA0B78"/>
    <w:rsid w:val="00CA0E44"/>
    <w:rsid w:val="00CA1E32"/>
    <w:rsid w:val="00CA3C40"/>
    <w:rsid w:val="00CA4354"/>
    <w:rsid w:val="00CA4BCE"/>
    <w:rsid w:val="00CB191C"/>
    <w:rsid w:val="00CB409C"/>
    <w:rsid w:val="00CB6220"/>
    <w:rsid w:val="00CB6C28"/>
    <w:rsid w:val="00CC0DFE"/>
    <w:rsid w:val="00CC2585"/>
    <w:rsid w:val="00CC261D"/>
    <w:rsid w:val="00CC62BE"/>
    <w:rsid w:val="00CD014D"/>
    <w:rsid w:val="00CD4967"/>
    <w:rsid w:val="00CE1601"/>
    <w:rsid w:val="00CE3D32"/>
    <w:rsid w:val="00CE767C"/>
    <w:rsid w:val="00CF0A3F"/>
    <w:rsid w:val="00CF4055"/>
    <w:rsid w:val="00CF4BBB"/>
    <w:rsid w:val="00CF6F15"/>
    <w:rsid w:val="00D01022"/>
    <w:rsid w:val="00D0187C"/>
    <w:rsid w:val="00D03CE0"/>
    <w:rsid w:val="00D114A6"/>
    <w:rsid w:val="00D1410C"/>
    <w:rsid w:val="00D15DB6"/>
    <w:rsid w:val="00D16887"/>
    <w:rsid w:val="00D16A14"/>
    <w:rsid w:val="00D173BE"/>
    <w:rsid w:val="00D22393"/>
    <w:rsid w:val="00D227AC"/>
    <w:rsid w:val="00D22D52"/>
    <w:rsid w:val="00D2657E"/>
    <w:rsid w:val="00D26DEC"/>
    <w:rsid w:val="00D26E51"/>
    <w:rsid w:val="00D304AF"/>
    <w:rsid w:val="00D30B38"/>
    <w:rsid w:val="00D31724"/>
    <w:rsid w:val="00D334BD"/>
    <w:rsid w:val="00D35192"/>
    <w:rsid w:val="00D4079B"/>
    <w:rsid w:val="00D41233"/>
    <w:rsid w:val="00D42138"/>
    <w:rsid w:val="00D4323F"/>
    <w:rsid w:val="00D46037"/>
    <w:rsid w:val="00D50F3D"/>
    <w:rsid w:val="00D5538C"/>
    <w:rsid w:val="00D563E7"/>
    <w:rsid w:val="00D57323"/>
    <w:rsid w:val="00D64509"/>
    <w:rsid w:val="00D64CD2"/>
    <w:rsid w:val="00D713A5"/>
    <w:rsid w:val="00D717DD"/>
    <w:rsid w:val="00D74099"/>
    <w:rsid w:val="00D743AA"/>
    <w:rsid w:val="00D76464"/>
    <w:rsid w:val="00D76E9D"/>
    <w:rsid w:val="00D772D0"/>
    <w:rsid w:val="00D804B0"/>
    <w:rsid w:val="00D8548A"/>
    <w:rsid w:val="00D85724"/>
    <w:rsid w:val="00D85977"/>
    <w:rsid w:val="00D86C8E"/>
    <w:rsid w:val="00D8727E"/>
    <w:rsid w:val="00D927FF"/>
    <w:rsid w:val="00D94366"/>
    <w:rsid w:val="00D9624C"/>
    <w:rsid w:val="00D96999"/>
    <w:rsid w:val="00DA695C"/>
    <w:rsid w:val="00DB3B24"/>
    <w:rsid w:val="00DB3DC3"/>
    <w:rsid w:val="00DB5D2D"/>
    <w:rsid w:val="00DC0C51"/>
    <w:rsid w:val="00DC2D1D"/>
    <w:rsid w:val="00DC4B71"/>
    <w:rsid w:val="00DC5E60"/>
    <w:rsid w:val="00DD0C05"/>
    <w:rsid w:val="00DD19E7"/>
    <w:rsid w:val="00DD49D1"/>
    <w:rsid w:val="00DD7C80"/>
    <w:rsid w:val="00DE1419"/>
    <w:rsid w:val="00DE4C87"/>
    <w:rsid w:val="00DE5A99"/>
    <w:rsid w:val="00DE662A"/>
    <w:rsid w:val="00DE73CA"/>
    <w:rsid w:val="00DF1E47"/>
    <w:rsid w:val="00DF38E4"/>
    <w:rsid w:val="00DF4284"/>
    <w:rsid w:val="00DF51D5"/>
    <w:rsid w:val="00DF6339"/>
    <w:rsid w:val="00E00BA8"/>
    <w:rsid w:val="00E10958"/>
    <w:rsid w:val="00E10A7B"/>
    <w:rsid w:val="00E1148B"/>
    <w:rsid w:val="00E145A0"/>
    <w:rsid w:val="00E14A2F"/>
    <w:rsid w:val="00E21459"/>
    <w:rsid w:val="00E27BF4"/>
    <w:rsid w:val="00E304D3"/>
    <w:rsid w:val="00E31BBA"/>
    <w:rsid w:val="00E3354D"/>
    <w:rsid w:val="00E33B67"/>
    <w:rsid w:val="00E35BEF"/>
    <w:rsid w:val="00E35F95"/>
    <w:rsid w:val="00E36375"/>
    <w:rsid w:val="00E36A31"/>
    <w:rsid w:val="00E40A2D"/>
    <w:rsid w:val="00E42010"/>
    <w:rsid w:val="00E43A50"/>
    <w:rsid w:val="00E4694B"/>
    <w:rsid w:val="00E46F89"/>
    <w:rsid w:val="00E471C6"/>
    <w:rsid w:val="00E529C7"/>
    <w:rsid w:val="00E55013"/>
    <w:rsid w:val="00E566C0"/>
    <w:rsid w:val="00E655BE"/>
    <w:rsid w:val="00E65F06"/>
    <w:rsid w:val="00E670EB"/>
    <w:rsid w:val="00E71615"/>
    <w:rsid w:val="00E726C2"/>
    <w:rsid w:val="00E72AC6"/>
    <w:rsid w:val="00E756A9"/>
    <w:rsid w:val="00E759AA"/>
    <w:rsid w:val="00E772CF"/>
    <w:rsid w:val="00E77D14"/>
    <w:rsid w:val="00E8024D"/>
    <w:rsid w:val="00E811B5"/>
    <w:rsid w:val="00E81AD7"/>
    <w:rsid w:val="00E90630"/>
    <w:rsid w:val="00E90D83"/>
    <w:rsid w:val="00E91CA3"/>
    <w:rsid w:val="00E9441A"/>
    <w:rsid w:val="00E949BA"/>
    <w:rsid w:val="00E960B5"/>
    <w:rsid w:val="00EA2B0A"/>
    <w:rsid w:val="00EA3067"/>
    <w:rsid w:val="00EA44DC"/>
    <w:rsid w:val="00EA55B0"/>
    <w:rsid w:val="00EA568A"/>
    <w:rsid w:val="00EA57CD"/>
    <w:rsid w:val="00EA698A"/>
    <w:rsid w:val="00EB0588"/>
    <w:rsid w:val="00EB4CAD"/>
    <w:rsid w:val="00EB5035"/>
    <w:rsid w:val="00EB5625"/>
    <w:rsid w:val="00EB5C18"/>
    <w:rsid w:val="00EB5ECA"/>
    <w:rsid w:val="00EC0156"/>
    <w:rsid w:val="00EC2FF7"/>
    <w:rsid w:val="00EC35F9"/>
    <w:rsid w:val="00EC4E62"/>
    <w:rsid w:val="00EC5B4C"/>
    <w:rsid w:val="00EC735A"/>
    <w:rsid w:val="00ED2395"/>
    <w:rsid w:val="00ED2600"/>
    <w:rsid w:val="00ED298D"/>
    <w:rsid w:val="00ED6AD2"/>
    <w:rsid w:val="00ED74E7"/>
    <w:rsid w:val="00ED7A04"/>
    <w:rsid w:val="00EE0149"/>
    <w:rsid w:val="00EE40D0"/>
    <w:rsid w:val="00EE453B"/>
    <w:rsid w:val="00EE4E08"/>
    <w:rsid w:val="00EF1685"/>
    <w:rsid w:val="00EF180F"/>
    <w:rsid w:val="00EF292C"/>
    <w:rsid w:val="00EF5125"/>
    <w:rsid w:val="00EF5535"/>
    <w:rsid w:val="00EF5564"/>
    <w:rsid w:val="00EF57DA"/>
    <w:rsid w:val="00F012A9"/>
    <w:rsid w:val="00F02929"/>
    <w:rsid w:val="00F02A60"/>
    <w:rsid w:val="00F0343E"/>
    <w:rsid w:val="00F039E1"/>
    <w:rsid w:val="00F10BC3"/>
    <w:rsid w:val="00F124A7"/>
    <w:rsid w:val="00F124F8"/>
    <w:rsid w:val="00F12E92"/>
    <w:rsid w:val="00F1312B"/>
    <w:rsid w:val="00F13190"/>
    <w:rsid w:val="00F17DD0"/>
    <w:rsid w:val="00F20817"/>
    <w:rsid w:val="00F22148"/>
    <w:rsid w:val="00F22700"/>
    <w:rsid w:val="00F2332B"/>
    <w:rsid w:val="00F233DE"/>
    <w:rsid w:val="00F23565"/>
    <w:rsid w:val="00F26866"/>
    <w:rsid w:val="00F33464"/>
    <w:rsid w:val="00F339C1"/>
    <w:rsid w:val="00F33BAA"/>
    <w:rsid w:val="00F36D44"/>
    <w:rsid w:val="00F37BF3"/>
    <w:rsid w:val="00F43779"/>
    <w:rsid w:val="00F44A98"/>
    <w:rsid w:val="00F45DD3"/>
    <w:rsid w:val="00F50192"/>
    <w:rsid w:val="00F50853"/>
    <w:rsid w:val="00F517E4"/>
    <w:rsid w:val="00F55175"/>
    <w:rsid w:val="00F61E97"/>
    <w:rsid w:val="00F62627"/>
    <w:rsid w:val="00F63BD9"/>
    <w:rsid w:val="00F641BC"/>
    <w:rsid w:val="00F67398"/>
    <w:rsid w:val="00F71115"/>
    <w:rsid w:val="00F71133"/>
    <w:rsid w:val="00F72A75"/>
    <w:rsid w:val="00F73A79"/>
    <w:rsid w:val="00F7633D"/>
    <w:rsid w:val="00F767C8"/>
    <w:rsid w:val="00F77DBD"/>
    <w:rsid w:val="00F77DCD"/>
    <w:rsid w:val="00F8358A"/>
    <w:rsid w:val="00F8383B"/>
    <w:rsid w:val="00F838B4"/>
    <w:rsid w:val="00F917FC"/>
    <w:rsid w:val="00F9457F"/>
    <w:rsid w:val="00F95C3F"/>
    <w:rsid w:val="00F95E4B"/>
    <w:rsid w:val="00F97D96"/>
    <w:rsid w:val="00FA35D2"/>
    <w:rsid w:val="00FB3234"/>
    <w:rsid w:val="00FB503A"/>
    <w:rsid w:val="00FB5931"/>
    <w:rsid w:val="00FB603E"/>
    <w:rsid w:val="00FB7AD2"/>
    <w:rsid w:val="00FB7B92"/>
    <w:rsid w:val="00FC42EB"/>
    <w:rsid w:val="00FC4613"/>
    <w:rsid w:val="00FC56A9"/>
    <w:rsid w:val="00FC5AD9"/>
    <w:rsid w:val="00FC6512"/>
    <w:rsid w:val="00FC67F7"/>
    <w:rsid w:val="00FC7470"/>
    <w:rsid w:val="00FC7758"/>
    <w:rsid w:val="00FD5F03"/>
    <w:rsid w:val="00FE0BD1"/>
    <w:rsid w:val="00FE2E22"/>
    <w:rsid w:val="00FE3C3B"/>
    <w:rsid w:val="00FE630E"/>
    <w:rsid w:val="00FE64CF"/>
    <w:rsid w:val="00FE7DC2"/>
    <w:rsid w:val="00FF35D4"/>
    <w:rsid w:val="00FF3C51"/>
    <w:rsid w:val="00FF4182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A5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43A50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E43A50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E43A50"/>
    <w:pPr>
      <w:keepNext/>
      <w:tabs>
        <w:tab w:val="left" w:pos="7200"/>
      </w:tabs>
      <w:spacing w:line="360" w:lineRule="auto"/>
      <w:ind w:firstLine="540"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E43A50"/>
    <w:pPr>
      <w:keepNext/>
      <w:tabs>
        <w:tab w:val="left" w:pos="7020"/>
      </w:tabs>
      <w:spacing w:line="360" w:lineRule="auto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E43A50"/>
    <w:pPr>
      <w:keepNext/>
      <w:tabs>
        <w:tab w:val="left" w:pos="2260"/>
      </w:tabs>
      <w:ind w:firstLine="252"/>
      <w:outlineLvl w:val="4"/>
    </w:pPr>
    <w:rPr>
      <w:b/>
      <w:bCs/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3A50"/>
    <w:pPr>
      <w:spacing w:line="360" w:lineRule="auto"/>
      <w:jc w:val="center"/>
    </w:pPr>
    <w:rPr>
      <w:b/>
      <w:sz w:val="28"/>
      <w:lang w:val="uk-UA"/>
    </w:rPr>
  </w:style>
  <w:style w:type="paragraph" w:styleId="a4">
    <w:name w:val="Body Text Indent"/>
    <w:basedOn w:val="a"/>
    <w:rsid w:val="00E43A50"/>
    <w:pPr>
      <w:spacing w:line="360" w:lineRule="auto"/>
      <w:ind w:firstLine="540"/>
      <w:jc w:val="both"/>
    </w:pPr>
    <w:rPr>
      <w:sz w:val="28"/>
      <w:lang w:val="uk-UA"/>
    </w:rPr>
  </w:style>
  <w:style w:type="paragraph" w:styleId="20">
    <w:name w:val="Body Text Indent 2"/>
    <w:basedOn w:val="a"/>
    <w:rsid w:val="00E43A50"/>
    <w:pPr>
      <w:tabs>
        <w:tab w:val="left" w:pos="2260"/>
      </w:tabs>
      <w:ind w:left="252"/>
    </w:pPr>
    <w:rPr>
      <w:sz w:val="28"/>
      <w:lang w:val="uk-UA"/>
    </w:rPr>
  </w:style>
  <w:style w:type="table" w:styleId="a5">
    <w:name w:val="Table Grid"/>
    <w:basedOn w:val="a1"/>
    <w:uiPriority w:val="59"/>
    <w:rsid w:val="001A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04F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F83"/>
  </w:style>
  <w:style w:type="paragraph" w:styleId="a8">
    <w:name w:val="Normal (Web)"/>
    <w:basedOn w:val="a"/>
    <w:uiPriority w:val="99"/>
    <w:unhideWhenUsed/>
    <w:rsid w:val="00552058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E304D3"/>
    <w:pPr>
      <w:spacing w:after="120"/>
    </w:pPr>
  </w:style>
  <w:style w:type="character" w:customStyle="1" w:styleId="aa">
    <w:name w:val="Основний текст Знак"/>
    <w:basedOn w:val="a0"/>
    <w:link w:val="a9"/>
    <w:rsid w:val="00E304D3"/>
    <w:rPr>
      <w:sz w:val="24"/>
      <w:szCs w:val="24"/>
      <w:lang w:val="ru-RU" w:eastAsia="ru-RU"/>
    </w:rPr>
  </w:style>
  <w:style w:type="character" w:styleId="ab">
    <w:name w:val="Hyperlink"/>
    <w:basedOn w:val="a0"/>
    <w:unhideWhenUsed/>
    <w:rsid w:val="00537150"/>
    <w:rPr>
      <w:color w:val="0000FF"/>
      <w:u w:val="single"/>
    </w:rPr>
  </w:style>
  <w:style w:type="paragraph" w:styleId="ac">
    <w:name w:val="Title"/>
    <w:basedOn w:val="a"/>
    <w:link w:val="ad"/>
    <w:qFormat/>
    <w:rsid w:val="00004208"/>
    <w:pPr>
      <w:jc w:val="center"/>
    </w:pPr>
    <w:rPr>
      <w:b/>
      <w:bCs/>
      <w:sz w:val="32"/>
      <w:lang w:val="uk-UA"/>
    </w:rPr>
  </w:style>
  <w:style w:type="character" w:customStyle="1" w:styleId="ad">
    <w:name w:val="Назва Знак"/>
    <w:basedOn w:val="a0"/>
    <w:link w:val="ac"/>
    <w:rsid w:val="00004208"/>
    <w:rPr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rsid w:val="006B0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basedOn w:val="a0"/>
    <w:link w:val="HTML"/>
    <w:rsid w:val="006B0497"/>
    <w:rPr>
      <w:rFonts w:ascii="Courier New" w:eastAsia="Courier New" w:hAnsi="Courier New" w:cs="Courier New"/>
      <w:color w:val="000000"/>
      <w:sz w:val="28"/>
      <w:szCs w:val="28"/>
      <w:lang w:val="ru-RU" w:eastAsia="ru-RU"/>
    </w:rPr>
  </w:style>
  <w:style w:type="paragraph" w:styleId="ae">
    <w:name w:val="footer"/>
    <w:basedOn w:val="a"/>
    <w:link w:val="af"/>
    <w:rsid w:val="00773370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773370"/>
    <w:rPr>
      <w:sz w:val="24"/>
      <w:szCs w:val="24"/>
      <w:lang w:val="ru-RU" w:eastAsia="ru-RU"/>
    </w:rPr>
  </w:style>
  <w:style w:type="paragraph" w:styleId="af0">
    <w:name w:val="Balloon Text"/>
    <w:basedOn w:val="a"/>
    <w:link w:val="af1"/>
    <w:rsid w:val="00076399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076399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Основной текст (3)_"/>
    <w:basedOn w:val="a0"/>
    <w:link w:val="31"/>
    <w:rsid w:val="00263FB2"/>
    <w:rPr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63FB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63FB2"/>
    <w:rPr>
      <w:i/>
      <w:iCs/>
      <w:sz w:val="26"/>
      <w:szCs w:val="26"/>
      <w:shd w:val="clear" w:color="auto" w:fill="FFFFFF"/>
    </w:rPr>
  </w:style>
  <w:style w:type="character" w:customStyle="1" w:styleId="52">
    <w:name w:val="Основной текст (5) + Не курсив"/>
    <w:basedOn w:val="50"/>
    <w:rsid w:val="00263FB2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0">
    <w:name w:val="Заголовок №1_"/>
    <w:basedOn w:val="a0"/>
    <w:link w:val="11"/>
    <w:rsid w:val="00263FB2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FB2"/>
    <w:rPr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Полужирный"/>
    <w:basedOn w:val="30"/>
    <w:rsid w:val="00263FB2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263FB2"/>
    <w:pPr>
      <w:widowControl w:val="0"/>
      <w:shd w:val="clear" w:color="auto" w:fill="FFFFFF"/>
      <w:spacing w:after="360" w:line="0" w:lineRule="atLeast"/>
      <w:jc w:val="right"/>
    </w:pPr>
    <w:rPr>
      <w:sz w:val="26"/>
      <w:szCs w:val="26"/>
      <w:lang w:val="uk-UA" w:eastAsia="uk-UA"/>
    </w:rPr>
  </w:style>
  <w:style w:type="paragraph" w:customStyle="1" w:styleId="41">
    <w:name w:val="Основной текст (4)"/>
    <w:basedOn w:val="a"/>
    <w:link w:val="40"/>
    <w:rsid w:val="00263FB2"/>
    <w:pPr>
      <w:widowControl w:val="0"/>
      <w:shd w:val="clear" w:color="auto" w:fill="FFFFFF"/>
      <w:spacing w:before="300" w:after="360" w:line="0" w:lineRule="atLeast"/>
    </w:pPr>
    <w:rPr>
      <w:b/>
      <w:bCs/>
      <w:sz w:val="26"/>
      <w:szCs w:val="26"/>
      <w:lang w:val="uk-UA" w:eastAsia="uk-UA"/>
    </w:rPr>
  </w:style>
  <w:style w:type="paragraph" w:customStyle="1" w:styleId="51">
    <w:name w:val="Основной текст (5)"/>
    <w:basedOn w:val="a"/>
    <w:link w:val="50"/>
    <w:rsid w:val="00263FB2"/>
    <w:pPr>
      <w:widowControl w:val="0"/>
      <w:shd w:val="clear" w:color="auto" w:fill="FFFFFF"/>
      <w:spacing w:before="60" w:line="370" w:lineRule="exact"/>
      <w:ind w:hanging="960"/>
      <w:jc w:val="center"/>
    </w:pPr>
    <w:rPr>
      <w:i/>
      <w:iCs/>
      <w:sz w:val="26"/>
      <w:szCs w:val="26"/>
      <w:lang w:val="uk-UA" w:eastAsia="uk-UA"/>
    </w:rPr>
  </w:style>
  <w:style w:type="paragraph" w:customStyle="1" w:styleId="11">
    <w:name w:val="Заголовок №1"/>
    <w:basedOn w:val="a"/>
    <w:link w:val="10"/>
    <w:rsid w:val="00263FB2"/>
    <w:pPr>
      <w:widowControl w:val="0"/>
      <w:shd w:val="clear" w:color="auto" w:fill="FFFFFF"/>
      <w:spacing w:before="480" w:line="336" w:lineRule="exact"/>
      <w:jc w:val="both"/>
      <w:outlineLvl w:val="0"/>
    </w:pPr>
    <w:rPr>
      <w:b/>
      <w:bCs/>
      <w:sz w:val="26"/>
      <w:szCs w:val="26"/>
      <w:lang w:val="uk-UA" w:eastAsia="uk-UA"/>
    </w:rPr>
  </w:style>
  <w:style w:type="paragraph" w:customStyle="1" w:styleId="60">
    <w:name w:val="Основной текст (6)"/>
    <w:basedOn w:val="a"/>
    <w:link w:val="6"/>
    <w:rsid w:val="00263FB2"/>
    <w:pPr>
      <w:widowControl w:val="0"/>
      <w:shd w:val="clear" w:color="auto" w:fill="FFFFFF"/>
      <w:spacing w:before="60" w:line="370" w:lineRule="exact"/>
      <w:jc w:val="both"/>
    </w:pPr>
    <w:rPr>
      <w:i/>
      <w:iCs/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82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af3">
    <w:name w:val="Абзац списка"/>
    <w:basedOn w:val="a"/>
    <w:qFormat/>
    <w:rsid w:val="00BA4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western">
    <w:name w:val="western"/>
    <w:basedOn w:val="a"/>
    <w:rsid w:val="00CC261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CC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4%D0%BE%D1%80%D0%BC%D0%B0%D1%86%D1%96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1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860E-C027-48E6-995B-7B753C42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</Template>
  <TotalTime>186</TotalTime>
  <Pages>10</Pages>
  <Words>11670</Words>
  <Characters>6652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Default</Company>
  <LinksUpToDate>false</LinksUpToDate>
  <CharactersWithSpaces>18286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mailto:koippo@ukr.net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prosto_admin</cp:lastModifiedBy>
  <cp:revision>34</cp:revision>
  <cp:lastPrinted>2015-11-17T14:23:00Z</cp:lastPrinted>
  <dcterms:created xsi:type="dcterms:W3CDTF">2015-11-15T13:18:00Z</dcterms:created>
  <dcterms:modified xsi:type="dcterms:W3CDTF">2015-11-18T08:08:00Z</dcterms:modified>
</cp:coreProperties>
</file>